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10BF1">
      <w:pPr>
        <w:tabs>
          <w:tab w:val="center" w:pos="5040"/>
          <w:tab w:val="right" w:pos="10080"/>
        </w:tabs>
        <w:spacing w:after="0"/>
        <w:jc w:val="center"/>
        <w:rPr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防水剂检测委托书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ab/>
      </w:r>
    </w:p>
    <w:tbl>
      <w:tblPr>
        <w:tblStyle w:val="7"/>
        <w:tblW w:w="102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52"/>
        <w:gridCol w:w="74"/>
        <w:gridCol w:w="1276"/>
        <w:gridCol w:w="479"/>
        <w:gridCol w:w="305"/>
        <w:gridCol w:w="1175"/>
        <w:gridCol w:w="1292"/>
        <w:gridCol w:w="1059"/>
        <w:gridCol w:w="859"/>
      </w:tblGrid>
      <w:tr w14:paraId="2503A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BF8322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5361" w:type="dxa"/>
            <w:gridSpan w:val="6"/>
            <w:tcBorders>
              <w:right w:val="single" w:color="000000" w:sz="8" w:space="0"/>
              <w:tl2br w:val="nil"/>
              <w:tr2bl w:val="nil"/>
            </w:tcBorders>
            <w:vAlign w:val="center"/>
          </w:tcPr>
          <w:p w14:paraId="324BA8C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 w14:paraId="797169E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1918" w:type="dxa"/>
            <w:gridSpan w:val="2"/>
            <w:tcBorders>
              <w:left w:val="single" w:color="000000" w:sz="8" w:space="0"/>
              <w:tl2br w:val="nil"/>
              <w:tr2bl w:val="nil"/>
            </w:tcBorders>
            <w:vAlign w:val="center"/>
          </w:tcPr>
          <w:p w14:paraId="21B9D22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3242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3F1C188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2C0F41A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6B88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4062F9B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工程部位/用途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798E07F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7C8F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EF9E472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 w14:paraId="5ABD81D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vAlign w:val="center"/>
          </w:tcPr>
          <w:p w14:paraId="529C36D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959" w:type="dxa"/>
            <w:gridSpan w:val="3"/>
            <w:tcBorders>
              <w:tl2br w:val="nil"/>
              <w:tr2bl w:val="nil"/>
            </w:tcBorders>
            <w:vAlign w:val="center"/>
          </w:tcPr>
          <w:p w14:paraId="387589B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3F1ABCC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0880C76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5D65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14F826E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20757DC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37BD180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</w:tcPr>
          <w:p w14:paraId="6DCF057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DB21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61109F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2FB963B9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l2br w:val="nil"/>
              <w:tr2bl w:val="nil"/>
            </w:tcBorders>
            <w:vAlign w:val="center"/>
          </w:tcPr>
          <w:p w14:paraId="5BA6704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7BA9074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退还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留样 </w:t>
            </w:r>
          </w:p>
          <w:p w14:paraId="4D1E7460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无需退还</w:t>
            </w:r>
          </w:p>
        </w:tc>
      </w:tr>
      <w:tr w14:paraId="460A4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D76020F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361" w:type="dxa"/>
            <w:gridSpan w:val="6"/>
            <w:tcBorders>
              <w:tl2br w:val="nil"/>
              <w:tr2bl w:val="nil"/>
            </w:tcBorders>
            <w:vAlign w:val="center"/>
          </w:tcPr>
          <w:p w14:paraId="7178337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tl2br w:val="nil"/>
              <w:tr2bl w:val="nil"/>
            </w:tcBorders>
            <w:vAlign w:val="center"/>
          </w:tcPr>
          <w:p w14:paraId="7C407F3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41D807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1801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13B5E2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vAlign w:val="center"/>
          </w:tcPr>
          <w:p w14:paraId="3B8ECE2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委托检测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480" w:type="dxa"/>
            <w:gridSpan w:val="2"/>
            <w:tcBorders>
              <w:tl2br w:val="nil"/>
              <w:tr2bl w:val="nil"/>
            </w:tcBorders>
            <w:vAlign w:val="center"/>
          </w:tcPr>
          <w:p w14:paraId="4E0F8AC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6B81501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自取</w:t>
            </w:r>
          </w:p>
          <w:p w14:paraId="4D1D677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邮寄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 w14:paraId="78DB147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59" w:type="dxa"/>
            <w:tcBorders>
              <w:tl2br w:val="nil"/>
              <w:tr2bl w:val="nil"/>
            </w:tcBorders>
            <w:vAlign w:val="center"/>
          </w:tcPr>
          <w:p w14:paraId="7EBB6A5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BC31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6EB25EB8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5592BF3B"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JC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/T</w:t>
            </w:r>
            <w:r>
              <w:rPr>
                <w:rFonts w:asciiTheme="minorEastAsia" w:hAnsiTheme="minorEastAsia" w:eastAsiaTheme="minorEastAsia" w:cstheme="minorEastAsia"/>
              </w:rPr>
              <w:t xml:space="preserve"> 474-2008   </w:t>
            </w:r>
            <w:r>
              <w:rPr>
                <w:rFonts w:hint="eastAsia" w:asciiTheme="minorEastAsia" w:hAnsiTheme="minorEastAsia" w:eastAsiaTheme="minorEastAsia" w:cstheme="minorEastAsia"/>
              </w:rPr>
              <w:t>□其他_____________</w:t>
            </w:r>
          </w:p>
        </w:tc>
      </w:tr>
      <w:tr w14:paraId="6D08F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0B8ECDD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防水剂品种</w:t>
            </w:r>
          </w:p>
        </w:tc>
        <w:tc>
          <w:tcPr>
            <w:tcW w:w="5361" w:type="dxa"/>
            <w:gridSpan w:val="6"/>
            <w:tcBorders>
              <w:left w:val="single" w:color="auto" w:sz="4" w:space="0"/>
            </w:tcBorders>
            <w:vAlign w:val="center"/>
          </w:tcPr>
          <w:p w14:paraId="61B6AF88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6048041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规格型号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244F7B04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7BEEB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7B770D0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生产厂家</w:t>
            </w:r>
          </w:p>
        </w:tc>
        <w:tc>
          <w:tcPr>
            <w:tcW w:w="5361" w:type="dxa"/>
            <w:gridSpan w:val="6"/>
            <w:tcBorders>
              <w:left w:val="single" w:color="auto" w:sz="4" w:space="0"/>
            </w:tcBorders>
            <w:vAlign w:val="center"/>
          </w:tcPr>
          <w:p w14:paraId="41C234E4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l2br w:val="nil"/>
              <w:tr2bl w:val="nil"/>
            </w:tcBorders>
            <w:vAlign w:val="center"/>
          </w:tcPr>
          <w:p w14:paraId="2CD2796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防水剂掺量</w:t>
            </w:r>
          </w:p>
        </w:tc>
        <w:tc>
          <w:tcPr>
            <w:tcW w:w="1918" w:type="dxa"/>
            <w:gridSpan w:val="2"/>
            <w:tcBorders>
              <w:tl2br w:val="nil"/>
              <w:tr2bl w:val="nil"/>
            </w:tcBorders>
            <w:vAlign w:val="center"/>
          </w:tcPr>
          <w:p w14:paraId="64A1A035"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A670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091F6EF8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4F0F99E2"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 w14:paraId="45B90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5B220F43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□细度  □密度 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□含固量 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□氯离子含量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11A4CB96">
            <w:pPr>
              <w:spacing w:after="0"/>
              <w:ind w:firstLine="220" w:firstLineChars="100"/>
              <w:rPr>
                <w:rFonts w:ascii="宋体" w:hAnsi="宋体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8077-20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23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</w:p>
        </w:tc>
      </w:tr>
      <w:tr w14:paraId="7F03E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7A061E6B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□总碱量 </w:t>
            </w:r>
            <w:r>
              <w:rPr>
                <w:rFonts w:asciiTheme="minorEastAsia" w:hAnsiTheme="minorEastAsia" w:eastAsiaTheme="minorEastAsia" w:cstheme="minorEastAsia"/>
              </w:rPr>
              <w:t xml:space="preserve">  </w:t>
            </w:r>
          </w:p>
        </w:tc>
        <w:tc>
          <w:tcPr>
            <w:tcW w:w="5169" w:type="dxa"/>
            <w:gridSpan w:val="6"/>
            <w:vAlign w:val="center"/>
          </w:tcPr>
          <w:p w14:paraId="4711AD39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8077-20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23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□G</w:t>
            </w:r>
            <w:r>
              <w:rPr>
                <w:rFonts w:asciiTheme="minorEastAsia" w:hAnsiTheme="minorEastAsia" w:eastAsiaTheme="minorEastAsia" w:cstheme="minorEastAsia"/>
              </w:rPr>
              <w:t>B/T 176-2017</w:t>
            </w:r>
          </w:p>
        </w:tc>
      </w:tr>
      <w:tr w14:paraId="22E67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795EDAD5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□含水率</w:t>
            </w:r>
          </w:p>
        </w:tc>
        <w:tc>
          <w:tcPr>
            <w:tcW w:w="5169" w:type="dxa"/>
            <w:gridSpan w:val="6"/>
            <w:vAlign w:val="center"/>
          </w:tcPr>
          <w:p w14:paraId="0954A51F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JC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/T</w:t>
            </w:r>
            <w:r>
              <w:rPr>
                <w:rFonts w:asciiTheme="minorEastAsia" w:hAnsiTheme="minorEastAsia" w:eastAsiaTheme="minorEastAsia" w:cstheme="minorEastAsia"/>
              </w:rPr>
              <w:t xml:space="preserve"> 475-2004</w:t>
            </w:r>
          </w:p>
        </w:tc>
      </w:tr>
      <w:tr w14:paraId="74B931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50570B36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□凝结时间</w:t>
            </w:r>
          </w:p>
        </w:tc>
        <w:tc>
          <w:tcPr>
            <w:tcW w:w="5169" w:type="dxa"/>
            <w:gridSpan w:val="6"/>
            <w:tcBorders>
              <w:top w:val="single" w:color="auto" w:sz="4" w:space="0"/>
            </w:tcBorders>
            <w:vAlign w:val="center"/>
          </w:tcPr>
          <w:p w14:paraId="7DECDE1E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□GB/T 1346-2011</w:t>
            </w:r>
            <w:r>
              <w:rPr>
                <w:rFonts w:asciiTheme="minorEastAsia" w:hAnsiTheme="minorEastAsia" w:eastAsiaTheme="minorEastAsia" w:cstheme="minorEastAsia"/>
              </w:rPr>
              <w:t xml:space="preserve">   </w:t>
            </w:r>
          </w:p>
        </w:tc>
      </w:tr>
      <w:tr w14:paraId="3A617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1582E001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□抗压强度比 □收缩率比 </w:t>
            </w:r>
          </w:p>
        </w:tc>
        <w:tc>
          <w:tcPr>
            <w:tcW w:w="5169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 w14:paraId="3FD9390D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 xml:space="preserve">GB 8076—2008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bookmarkStart w:id="0" w:name="OLE_LINK1"/>
            <w:bookmarkStart w:id="1" w:name="OLE_LINK3"/>
            <w:r>
              <w:rPr>
                <w:rFonts w:asciiTheme="minorEastAsia" w:hAnsiTheme="minorEastAsia" w:eastAsiaTheme="minorEastAsia" w:cstheme="minorEastAsia"/>
              </w:rPr>
              <w:t>JC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/T</w:t>
            </w:r>
            <w:r>
              <w:rPr>
                <w:rFonts w:asciiTheme="minorEastAsia" w:hAnsiTheme="minorEastAsia" w:eastAsiaTheme="minorEastAsia" w:cstheme="minorEastAsia"/>
              </w:rPr>
              <w:t xml:space="preserve"> 474</w:t>
            </w:r>
            <w:bookmarkEnd w:id="0"/>
            <w:r>
              <w:rPr>
                <w:rFonts w:asciiTheme="minorEastAsia" w:hAnsiTheme="minorEastAsia" w:eastAsiaTheme="minorEastAsia" w:cstheme="minorEastAsia"/>
              </w:rPr>
              <w:t>-2008</w:t>
            </w:r>
            <w:bookmarkEnd w:id="1"/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</w:p>
          <w:p w14:paraId="1031C0DD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bookmarkStart w:id="2" w:name="OLE_LINK2"/>
            <w:r>
              <w:rPr>
                <w:rFonts w:hint="eastAsia" w:asciiTheme="minorEastAsia" w:hAnsiTheme="minorEastAsia" w:eastAsiaTheme="minorEastAsia" w:cstheme="minorEastAsia"/>
              </w:rPr>
              <w:t>GB/T</w:t>
            </w:r>
            <w:r>
              <w:rPr>
                <w:rFonts w:asciiTheme="minorEastAsia" w:hAnsiTheme="minorEastAsia" w:eastAsiaTheme="minorEastAsia" w:cstheme="minorEastAsia"/>
              </w:rPr>
              <w:t xml:space="preserve"> 2419</w:t>
            </w:r>
            <w:bookmarkEnd w:id="2"/>
            <w:r>
              <w:rPr>
                <w:rFonts w:asciiTheme="minorEastAsia" w:hAnsiTheme="minorEastAsia" w:eastAsiaTheme="minorEastAsia" w:cstheme="minorEastAsia"/>
              </w:rPr>
              <w:t xml:space="preserve">-2005 </w:t>
            </w:r>
            <w:r>
              <w:rPr>
                <w:rFonts w:hint="eastAsia" w:asciiTheme="minorEastAsia" w:hAnsiTheme="minorEastAsia" w:eastAsiaTheme="minorEastAsia" w:cstheme="minorEastAsia"/>
              </w:rPr>
              <w:t>□JGJ/T</w:t>
            </w:r>
            <w:r>
              <w:rPr>
                <w:rFonts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70-</w:t>
            </w:r>
            <w:r>
              <w:rPr>
                <w:rFonts w:asciiTheme="minorEastAsia" w:hAnsiTheme="minorEastAsia" w:eastAsiaTheme="minorEastAsia" w:cstheme="minorEastAsia"/>
              </w:rPr>
              <w:t>2009</w:t>
            </w:r>
          </w:p>
        </w:tc>
      </w:tr>
      <w:tr w14:paraId="22A04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16B39AF7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□凝结时间差 □泌水率</w:t>
            </w:r>
            <w:r>
              <w:rPr>
                <w:rFonts w:asciiTheme="minorEastAsia" w:hAnsiTheme="minorEastAsia" w:eastAsiaTheme="minorEastAsia" w:cstheme="minorEastAsia"/>
              </w:rPr>
              <w:t>比</w:t>
            </w:r>
          </w:p>
        </w:tc>
        <w:tc>
          <w:tcPr>
            <w:tcW w:w="5169" w:type="dxa"/>
            <w:gridSpan w:val="6"/>
            <w:vMerge w:val="continue"/>
            <w:vAlign w:val="center"/>
          </w:tcPr>
          <w:p w14:paraId="7F208AEB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725C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2D569E06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□渗透</w:t>
            </w:r>
            <w:r>
              <w:rPr>
                <w:rFonts w:asciiTheme="minorEastAsia" w:hAnsiTheme="minorEastAsia" w:eastAsiaTheme="minorEastAsia" w:cstheme="minorEastAsia"/>
              </w:rPr>
              <w:t xml:space="preserve">高度比  </w:t>
            </w:r>
          </w:p>
        </w:tc>
        <w:tc>
          <w:tcPr>
            <w:tcW w:w="5169" w:type="dxa"/>
            <w:gridSpan w:val="6"/>
            <w:vAlign w:val="center"/>
          </w:tcPr>
          <w:p w14:paraId="6568459F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JC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/T</w:t>
            </w:r>
            <w:r>
              <w:rPr>
                <w:rFonts w:asciiTheme="minorEastAsia" w:hAnsiTheme="minorEastAsia" w:eastAsiaTheme="minorEastAsia" w:cstheme="minorEastAsia"/>
              </w:rPr>
              <w:t xml:space="preserve"> 474-2008 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GB/T 50082-2009</w:t>
            </w:r>
          </w:p>
        </w:tc>
      </w:tr>
      <w:tr w14:paraId="2376C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2E15E7EE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□透水</w:t>
            </w:r>
            <w:r>
              <w:rPr>
                <w:rFonts w:asciiTheme="minorEastAsia" w:hAnsiTheme="minorEastAsia" w:eastAsiaTheme="minorEastAsia" w:cstheme="minorEastAsia"/>
              </w:rPr>
              <w:t>压力比</w:t>
            </w:r>
          </w:p>
        </w:tc>
        <w:tc>
          <w:tcPr>
            <w:tcW w:w="5169" w:type="dxa"/>
            <w:gridSpan w:val="6"/>
            <w:vAlign w:val="center"/>
          </w:tcPr>
          <w:p w14:paraId="0FECBC3F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bookmarkStart w:id="3" w:name="OLE_LINK6"/>
            <w:r>
              <w:rPr>
                <w:rFonts w:asciiTheme="minorEastAsia" w:hAnsiTheme="minorEastAsia" w:eastAsiaTheme="minorEastAsia" w:cstheme="minorEastAsia"/>
              </w:rPr>
              <w:t>JC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/T</w:t>
            </w:r>
            <w:r>
              <w:rPr>
                <w:rFonts w:asciiTheme="minorEastAsia" w:hAnsiTheme="minorEastAsia" w:eastAsiaTheme="minorEastAsia" w:cstheme="minorEastAsia"/>
              </w:rPr>
              <w:t xml:space="preserve"> 474</w:t>
            </w:r>
            <w:bookmarkEnd w:id="3"/>
            <w:r>
              <w:rPr>
                <w:rFonts w:asciiTheme="minorEastAsia" w:hAnsiTheme="minorEastAsia" w:eastAsiaTheme="minorEastAsia" w:cstheme="minorEastAsia"/>
              </w:rPr>
              <w:t xml:space="preserve">-2008 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bookmarkStart w:id="4" w:name="OLE_LINK4"/>
            <w:r>
              <w:rPr>
                <w:rFonts w:hint="eastAsia" w:asciiTheme="minorEastAsia" w:hAnsiTheme="minorEastAsia" w:eastAsiaTheme="minorEastAsia" w:cstheme="minorEastAsia"/>
              </w:rPr>
              <w:t>GB/T</w:t>
            </w:r>
            <w:r>
              <w:rPr>
                <w:rFonts w:asciiTheme="minorEastAsia" w:hAnsiTheme="minorEastAsia" w:eastAsiaTheme="minorEastAsia" w:cstheme="minorEastAsia"/>
              </w:rPr>
              <w:t xml:space="preserve"> 2419</w:t>
            </w:r>
            <w:bookmarkEnd w:id="4"/>
            <w:r>
              <w:rPr>
                <w:rFonts w:asciiTheme="minorEastAsia" w:hAnsiTheme="minorEastAsia" w:eastAsiaTheme="minorEastAsia" w:cstheme="minorEastAsia"/>
              </w:rPr>
              <w:t>-2005</w:t>
            </w:r>
          </w:p>
        </w:tc>
      </w:tr>
      <w:tr w14:paraId="0C982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233A0892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□吸水量比</w:t>
            </w:r>
          </w:p>
        </w:tc>
        <w:tc>
          <w:tcPr>
            <w:tcW w:w="5169" w:type="dxa"/>
            <w:gridSpan w:val="6"/>
            <w:vAlign w:val="center"/>
          </w:tcPr>
          <w:p w14:paraId="47442199">
            <w:pPr>
              <w:spacing w:after="0"/>
              <w:ind w:firstLine="220" w:firstLineChars="1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JC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/T</w:t>
            </w:r>
            <w:r>
              <w:rPr>
                <w:rFonts w:asciiTheme="minorEastAsia" w:hAnsiTheme="minorEastAsia" w:eastAsiaTheme="minorEastAsia" w:cstheme="minorEastAsia"/>
              </w:rPr>
              <w:t xml:space="preserve"> 474-2008</w:t>
            </w:r>
          </w:p>
        </w:tc>
      </w:tr>
      <w:tr w14:paraId="2D208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070" w:type="dxa"/>
            <w:gridSpan w:val="4"/>
            <w:tcBorders>
              <w:top w:val="single" w:color="auto" w:sz="4" w:space="0"/>
            </w:tcBorders>
            <w:vAlign w:val="center"/>
          </w:tcPr>
          <w:p w14:paraId="7C85A3DB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□相容性</w:t>
            </w:r>
          </w:p>
        </w:tc>
        <w:tc>
          <w:tcPr>
            <w:tcW w:w="5169" w:type="dxa"/>
            <w:gridSpan w:val="6"/>
            <w:vAlign w:val="center"/>
          </w:tcPr>
          <w:p w14:paraId="3FAECFE8"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bookmarkStart w:id="5" w:name="OLE_LINK5"/>
            <w:r>
              <w:rPr>
                <w:rFonts w:hint="eastAsia" w:asciiTheme="minorEastAsia" w:hAnsiTheme="minorEastAsia" w:eastAsiaTheme="minorEastAsia" w:cstheme="minorEastAsia"/>
              </w:rPr>
              <w:t>GB 50119</w:t>
            </w:r>
            <w:bookmarkEnd w:id="5"/>
            <w:r>
              <w:rPr>
                <w:rFonts w:hint="eastAsia" w:asciiTheme="minorEastAsia" w:hAnsiTheme="minorEastAsia" w:eastAsiaTheme="minorEastAsia" w:cstheme="minorEastAsia"/>
              </w:rPr>
              <w:t>-2013</w:t>
            </w:r>
          </w:p>
        </w:tc>
      </w:tr>
      <w:tr w14:paraId="3DC9D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668" w:type="dxa"/>
            <w:tcBorders>
              <w:top w:val="nil"/>
              <w:bottom w:val="single" w:color="auto" w:sz="4" w:space="0"/>
            </w:tcBorders>
            <w:vAlign w:val="center"/>
          </w:tcPr>
          <w:p w14:paraId="71EDF532"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    注</w:t>
            </w:r>
          </w:p>
        </w:tc>
        <w:tc>
          <w:tcPr>
            <w:tcW w:w="8571" w:type="dxa"/>
            <w:gridSpan w:val="9"/>
            <w:tcBorders>
              <w:top w:val="nil"/>
              <w:bottom w:val="single" w:color="auto" w:sz="4" w:space="0"/>
            </w:tcBorders>
            <w:vAlign w:val="center"/>
          </w:tcPr>
          <w:p w14:paraId="1D8A71F3">
            <w:pPr>
              <w:spacing w:after="0" w:line="360" w:lineRule="exact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5166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668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146851FB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 w14:paraId="5E52312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571" w:type="dxa"/>
            <w:gridSpan w:val="9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08701172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 w14:paraId="2CB112C1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 w14:paraId="12F82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668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30D0DD83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15C0E0DA">
            <w:pPr>
              <w:spacing w:after="0"/>
              <w:rPr>
                <w:rFonts w:asciiTheme="majorEastAsia" w:hAnsiTheme="majorEastAsia" w:eastAsiaTheme="majorEastAsia"/>
              </w:rPr>
            </w:pPr>
          </w:p>
        </w:tc>
        <w:tc>
          <w:tcPr>
            <w:tcW w:w="1276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7B098F66">
            <w:pPr>
              <w:spacing w:after="0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检测编号</w:t>
            </w:r>
          </w:p>
        </w:tc>
        <w:tc>
          <w:tcPr>
            <w:tcW w:w="1959" w:type="dxa"/>
            <w:gridSpan w:val="3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1A52D8B9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5F501DD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918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 w14:paraId="1F6B1CCA">
            <w:pPr>
              <w:spacing w:after="0"/>
              <w:rPr>
                <w:sz w:val="21"/>
                <w:szCs w:val="21"/>
              </w:rPr>
            </w:pPr>
          </w:p>
        </w:tc>
      </w:tr>
      <w:tr w14:paraId="058DC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5AFDF8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14:paraId="3807E7F6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客户送样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78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8F6495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</w:p>
          <w:p w14:paraId="4C422BA0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状态</w:t>
            </w:r>
          </w:p>
        </w:tc>
        <w:tc>
          <w:tcPr>
            <w:tcW w:w="4385" w:type="dxa"/>
            <w:gridSpan w:val="4"/>
            <w:tcBorders>
              <w:tl2br w:val="nil"/>
              <w:tr2bl w:val="nil"/>
            </w:tcBorders>
            <w:vAlign w:val="center"/>
          </w:tcPr>
          <w:p w14:paraId="1AA5B4D3">
            <w:pPr>
              <w:spacing w:after="0"/>
            </w:pPr>
            <w:r>
              <w:rPr>
                <w:rFonts w:hint="eastAsia" w:asciiTheme="minorEastAsia" w:hAnsiTheme="minorEastAsia" w:eastAsiaTheme="minorEastAsia" w:cstheme="minorEastAsia"/>
              </w:rPr>
              <w:t>封样情况  □正常    □不正常</w:t>
            </w:r>
          </w:p>
        </w:tc>
      </w:tr>
      <w:tr w14:paraId="33C71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5E4C9EB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样品数量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14:paraId="68DF467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8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716A6D4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385" w:type="dxa"/>
            <w:gridSpan w:val="4"/>
            <w:tcBorders>
              <w:tl2br w:val="nil"/>
              <w:tr2bl w:val="nil"/>
            </w:tcBorders>
            <w:vAlign w:val="center"/>
          </w:tcPr>
          <w:p w14:paraId="4F9C9D14"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外    观  □无结块（固体） </w:t>
            </w:r>
          </w:p>
          <w:p w14:paraId="100FEA7A">
            <w:pPr>
              <w:spacing w:after="0"/>
              <w:ind w:firstLine="1100" w:firstLineChars="5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□无沉淀、无杂物（液体）</w:t>
            </w:r>
          </w:p>
          <w:p w14:paraId="2CD505B6">
            <w:pPr>
              <w:spacing w:after="0"/>
              <w:ind w:firstLine="1100" w:firstLineChars="5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□不正常 </w:t>
            </w:r>
          </w:p>
        </w:tc>
      </w:tr>
      <w:tr w14:paraId="70AB8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27C73CD6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5C6B206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4C7A2CC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1BC7F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 w14:paraId="01B66B4E"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571" w:type="dxa"/>
            <w:gridSpan w:val="9"/>
            <w:tcBorders>
              <w:tl2br w:val="nil"/>
              <w:tr2bl w:val="nil"/>
            </w:tcBorders>
            <w:vAlign w:val="center"/>
          </w:tcPr>
          <w:p w14:paraId="6B2EFC5D"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双划线以上由委托方填写。请在有"□"的地方划"√"或"×"或不填写。"√"代表选择，</w:t>
            </w:r>
          </w:p>
          <w:p w14:paraId="0480069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"×"或不填写代表不选择。本委托单一式两份，委托方一份，检测公司一份；</w:t>
            </w:r>
          </w:p>
          <w:p w14:paraId="56633EA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67090F8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 w14:paraId="79BB74AB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 w14:paraId="67CAD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239" w:type="dxa"/>
            <w:gridSpan w:val="10"/>
            <w:tcBorders>
              <w:tl2br w:val="nil"/>
              <w:tr2bl w:val="nil"/>
            </w:tcBorders>
            <w:vAlign w:val="center"/>
          </w:tcPr>
          <w:p w14:paraId="45B77F3E"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</w:t>
            </w:r>
            <w:bookmarkStart w:id="6" w:name="_GoBack"/>
            <w:bookmarkEnd w:id="6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341号3栋1层1号</w:t>
            </w:r>
          </w:p>
        </w:tc>
      </w:tr>
    </w:tbl>
    <w:p w14:paraId="6B3AC984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284" w:right="1077" w:bottom="284" w:left="107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ECB7F"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 w14:paraId="6703038D">
    <w:pPr>
      <w:spacing w:after="0"/>
      <w:ind w:right="-374" w:rightChars="-170"/>
      <w:jc w:val="right"/>
      <w:rPr>
        <w:rFonts w:asciiTheme="minorEastAsia" w:hAnsiTheme="minorEastAsia" w:eastAsiaTheme="minorEastAsia" w:cstheme="minorEastAsia"/>
        <w:color w:val="C0504D" w:themeColor="accent2"/>
        <w:sz w:val="21"/>
        <w:szCs w:val="21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asciiTheme="minorEastAsia" w:hAnsiTheme="minorEastAsia" w:eastAsiaTheme="minorEastAsia" w:cstheme="minorEastAsia"/>
        <w:sz w:val="21"/>
        <w:szCs w:val="21"/>
      </w:rPr>
      <w:t>WJJ.</w:t>
    </w:r>
    <w:r>
      <w:rPr>
        <w:rFonts w:hint="eastAsia" w:asciiTheme="minorEastAsia" w:hAnsiTheme="minorEastAsia" w:eastAsiaTheme="minorEastAsia" w:cstheme="minorEastAsia"/>
        <w:sz w:val="21"/>
        <w:szCs w:val="21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D03F0"/>
    <w:multiLevelType w:val="singleLevel"/>
    <w:tmpl w:val="3CFD03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02558"/>
    <w:rsid w:val="00013AC4"/>
    <w:rsid w:val="000547B5"/>
    <w:rsid w:val="00057D27"/>
    <w:rsid w:val="000607B6"/>
    <w:rsid w:val="00060CDD"/>
    <w:rsid w:val="00080545"/>
    <w:rsid w:val="000913A6"/>
    <w:rsid w:val="00091BD8"/>
    <w:rsid w:val="00095909"/>
    <w:rsid w:val="000A19CD"/>
    <w:rsid w:val="000B19D1"/>
    <w:rsid w:val="000F18A7"/>
    <w:rsid w:val="00120997"/>
    <w:rsid w:val="001312BA"/>
    <w:rsid w:val="00154C31"/>
    <w:rsid w:val="001A38F6"/>
    <w:rsid w:val="001D31A6"/>
    <w:rsid w:val="001F54A3"/>
    <w:rsid w:val="00225DEE"/>
    <w:rsid w:val="00230639"/>
    <w:rsid w:val="002357CF"/>
    <w:rsid w:val="00270949"/>
    <w:rsid w:val="00284C7B"/>
    <w:rsid w:val="002A731C"/>
    <w:rsid w:val="00302EBC"/>
    <w:rsid w:val="00323B43"/>
    <w:rsid w:val="00371495"/>
    <w:rsid w:val="00391465"/>
    <w:rsid w:val="003A4DAE"/>
    <w:rsid w:val="003A70D2"/>
    <w:rsid w:val="003C51A8"/>
    <w:rsid w:val="003D37D8"/>
    <w:rsid w:val="004017CA"/>
    <w:rsid w:val="00426133"/>
    <w:rsid w:val="00434117"/>
    <w:rsid w:val="004358AB"/>
    <w:rsid w:val="004A005D"/>
    <w:rsid w:val="004A7E47"/>
    <w:rsid w:val="004B23E9"/>
    <w:rsid w:val="004C75CA"/>
    <w:rsid w:val="004E256F"/>
    <w:rsid w:val="005068CF"/>
    <w:rsid w:val="00596036"/>
    <w:rsid w:val="00597BD5"/>
    <w:rsid w:val="005A1205"/>
    <w:rsid w:val="005A78FA"/>
    <w:rsid w:val="005E6A58"/>
    <w:rsid w:val="005F683A"/>
    <w:rsid w:val="00675475"/>
    <w:rsid w:val="006901EA"/>
    <w:rsid w:val="006A20B6"/>
    <w:rsid w:val="006A58E9"/>
    <w:rsid w:val="006C30DC"/>
    <w:rsid w:val="007026C9"/>
    <w:rsid w:val="00760010"/>
    <w:rsid w:val="00771E69"/>
    <w:rsid w:val="007805C3"/>
    <w:rsid w:val="0079235B"/>
    <w:rsid w:val="007C0CD6"/>
    <w:rsid w:val="007E5660"/>
    <w:rsid w:val="00875B14"/>
    <w:rsid w:val="00886E4D"/>
    <w:rsid w:val="008904FF"/>
    <w:rsid w:val="008A1B95"/>
    <w:rsid w:val="008B7726"/>
    <w:rsid w:val="008C0AD0"/>
    <w:rsid w:val="008D21A2"/>
    <w:rsid w:val="00916CE5"/>
    <w:rsid w:val="00917604"/>
    <w:rsid w:val="00940C04"/>
    <w:rsid w:val="00940F15"/>
    <w:rsid w:val="00947612"/>
    <w:rsid w:val="009511FA"/>
    <w:rsid w:val="009557F2"/>
    <w:rsid w:val="00997AE4"/>
    <w:rsid w:val="009A471E"/>
    <w:rsid w:val="009B2FBD"/>
    <w:rsid w:val="009E2885"/>
    <w:rsid w:val="00A151A9"/>
    <w:rsid w:val="00A202C8"/>
    <w:rsid w:val="00A75E62"/>
    <w:rsid w:val="00AB3696"/>
    <w:rsid w:val="00B01BCA"/>
    <w:rsid w:val="00B03827"/>
    <w:rsid w:val="00B07DAC"/>
    <w:rsid w:val="00B30C56"/>
    <w:rsid w:val="00B37909"/>
    <w:rsid w:val="00B93897"/>
    <w:rsid w:val="00BA5304"/>
    <w:rsid w:val="00BC7DA4"/>
    <w:rsid w:val="00BE6105"/>
    <w:rsid w:val="00C06F03"/>
    <w:rsid w:val="00C21D0C"/>
    <w:rsid w:val="00C269FF"/>
    <w:rsid w:val="00C31577"/>
    <w:rsid w:val="00C32F53"/>
    <w:rsid w:val="00C66328"/>
    <w:rsid w:val="00C76C12"/>
    <w:rsid w:val="00CE37B4"/>
    <w:rsid w:val="00CE6382"/>
    <w:rsid w:val="00D31D50"/>
    <w:rsid w:val="00D463A5"/>
    <w:rsid w:val="00D477C3"/>
    <w:rsid w:val="00D47F1E"/>
    <w:rsid w:val="00D563F0"/>
    <w:rsid w:val="00D7765C"/>
    <w:rsid w:val="00D80ADB"/>
    <w:rsid w:val="00DE21EE"/>
    <w:rsid w:val="00E31820"/>
    <w:rsid w:val="00E42781"/>
    <w:rsid w:val="00E9411B"/>
    <w:rsid w:val="00E95B4C"/>
    <w:rsid w:val="00E96D33"/>
    <w:rsid w:val="00EC1886"/>
    <w:rsid w:val="00F11502"/>
    <w:rsid w:val="00F229B6"/>
    <w:rsid w:val="00F6171D"/>
    <w:rsid w:val="00F75C3D"/>
    <w:rsid w:val="00F76C66"/>
    <w:rsid w:val="00F93CBE"/>
    <w:rsid w:val="00FC601B"/>
    <w:rsid w:val="00FD4661"/>
    <w:rsid w:val="00FD6598"/>
    <w:rsid w:val="00FE1F0C"/>
    <w:rsid w:val="02E74AD3"/>
    <w:rsid w:val="03780B4D"/>
    <w:rsid w:val="039469C7"/>
    <w:rsid w:val="05B422B6"/>
    <w:rsid w:val="064D715B"/>
    <w:rsid w:val="078B766E"/>
    <w:rsid w:val="08EE409D"/>
    <w:rsid w:val="095B4F9B"/>
    <w:rsid w:val="0C98757A"/>
    <w:rsid w:val="0CF8518F"/>
    <w:rsid w:val="0D001657"/>
    <w:rsid w:val="0FD26F57"/>
    <w:rsid w:val="100A1E69"/>
    <w:rsid w:val="11C80848"/>
    <w:rsid w:val="13772741"/>
    <w:rsid w:val="13C27DE2"/>
    <w:rsid w:val="14BD1CA3"/>
    <w:rsid w:val="18616F2E"/>
    <w:rsid w:val="189C2B4F"/>
    <w:rsid w:val="18CB6515"/>
    <w:rsid w:val="1A9C791D"/>
    <w:rsid w:val="1CB45CEA"/>
    <w:rsid w:val="1CDF0009"/>
    <w:rsid w:val="1D63507D"/>
    <w:rsid w:val="1FA877C3"/>
    <w:rsid w:val="20136B65"/>
    <w:rsid w:val="20192F6B"/>
    <w:rsid w:val="204F4DFF"/>
    <w:rsid w:val="20B0112A"/>
    <w:rsid w:val="213B6EF5"/>
    <w:rsid w:val="21932750"/>
    <w:rsid w:val="21DF4219"/>
    <w:rsid w:val="22FF20CD"/>
    <w:rsid w:val="255760EB"/>
    <w:rsid w:val="25D71001"/>
    <w:rsid w:val="26A10983"/>
    <w:rsid w:val="26B150F9"/>
    <w:rsid w:val="27AA282A"/>
    <w:rsid w:val="27B86DB0"/>
    <w:rsid w:val="2853684C"/>
    <w:rsid w:val="29A763EE"/>
    <w:rsid w:val="29DF782A"/>
    <w:rsid w:val="2A551539"/>
    <w:rsid w:val="2C517CE7"/>
    <w:rsid w:val="2CB43D03"/>
    <w:rsid w:val="2DA82448"/>
    <w:rsid w:val="2DC138E6"/>
    <w:rsid w:val="2DE25FC3"/>
    <w:rsid w:val="2EB7004F"/>
    <w:rsid w:val="310637AD"/>
    <w:rsid w:val="32857553"/>
    <w:rsid w:val="33452C2C"/>
    <w:rsid w:val="335D337E"/>
    <w:rsid w:val="35223149"/>
    <w:rsid w:val="35EC3BE6"/>
    <w:rsid w:val="37FE19EE"/>
    <w:rsid w:val="38736D5A"/>
    <w:rsid w:val="39386E0F"/>
    <w:rsid w:val="3B5D5DFF"/>
    <w:rsid w:val="3CBE16D1"/>
    <w:rsid w:val="3D271E25"/>
    <w:rsid w:val="3DBD4357"/>
    <w:rsid w:val="3E4076A8"/>
    <w:rsid w:val="40014D70"/>
    <w:rsid w:val="409B742B"/>
    <w:rsid w:val="41975E35"/>
    <w:rsid w:val="43A304A8"/>
    <w:rsid w:val="459A6851"/>
    <w:rsid w:val="48805697"/>
    <w:rsid w:val="48C80C86"/>
    <w:rsid w:val="4C6010FC"/>
    <w:rsid w:val="4C955218"/>
    <w:rsid w:val="4C9C0164"/>
    <w:rsid w:val="4F594876"/>
    <w:rsid w:val="505B2F17"/>
    <w:rsid w:val="52A87D48"/>
    <w:rsid w:val="52AB407C"/>
    <w:rsid w:val="52B77308"/>
    <w:rsid w:val="55BD7903"/>
    <w:rsid w:val="560B658C"/>
    <w:rsid w:val="56123503"/>
    <w:rsid w:val="57A83E93"/>
    <w:rsid w:val="58723C2F"/>
    <w:rsid w:val="5978747D"/>
    <w:rsid w:val="59A86B68"/>
    <w:rsid w:val="5BDB2E59"/>
    <w:rsid w:val="5BF44C11"/>
    <w:rsid w:val="5DB61533"/>
    <w:rsid w:val="5F896F60"/>
    <w:rsid w:val="60717F1D"/>
    <w:rsid w:val="62BE2095"/>
    <w:rsid w:val="63251ED3"/>
    <w:rsid w:val="651A0494"/>
    <w:rsid w:val="661253E6"/>
    <w:rsid w:val="691D4A38"/>
    <w:rsid w:val="6940009D"/>
    <w:rsid w:val="6B427B3E"/>
    <w:rsid w:val="6CAE1D32"/>
    <w:rsid w:val="6E2F3286"/>
    <w:rsid w:val="7050063F"/>
    <w:rsid w:val="70AD7087"/>
    <w:rsid w:val="70DF500A"/>
    <w:rsid w:val="7337716E"/>
    <w:rsid w:val="73D92FA5"/>
    <w:rsid w:val="753172DF"/>
    <w:rsid w:val="77DA44B5"/>
    <w:rsid w:val="7958148F"/>
    <w:rsid w:val="79A635B9"/>
    <w:rsid w:val="7C057C49"/>
    <w:rsid w:val="7C2E43CE"/>
    <w:rsid w:val="7CF815C7"/>
    <w:rsid w:val="7EC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807</Words>
  <Characters>995</Characters>
  <Lines>8</Lines>
  <Paragraphs>2</Paragraphs>
  <TotalTime>0</TotalTime>
  <ScaleCrop>false</ScaleCrop>
  <LinksUpToDate>false</LinksUpToDate>
  <CharactersWithSpaces>1111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2022-03-18T06:43:00Z</cp:lastPrinted>
  <dcterms:modified xsi:type="dcterms:W3CDTF">2024-09-12T07:36:12Z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69825BE9C39249C8A58EC4430BA829A4</vt:lpwstr>
  </property>
</Properties>
</file>