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3"/>
        <w:gridCol w:w="307"/>
        <w:gridCol w:w="266"/>
        <w:gridCol w:w="425"/>
        <w:gridCol w:w="604"/>
        <w:gridCol w:w="843"/>
        <w:gridCol w:w="697"/>
        <w:gridCol w:w="338"/>
        <w:gridCol w:w="961"/>
        <w:gridCol w:w="366"/>
        <w:gridCol w:w="495"/>
        <w:gridCol w:w="478"/>
        <w:gridCol w:w="782"/>
        <w:gridCol w:w="315"/>
        <w:gridCol w:w="188"/>
        <w:gridCol w:w="1080"/>
        <w:gridCol w:w="1217"/>
      </w:tblGrid>
      <w:tr w14:paraId="114C56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916" w:type="dxa"/>
            <w:gridSpan w:val="18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 w14:paraId="44330C12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36"/>
                <w:szCs w:val="36"/>
                <w:lang w:eastAsia="zh-CN"/>
              </w:rPr>
              <w:t>电线电缆</w:t>
            </w:r>
            <w:r>
              <w:rPr>
                <w:rFonts w:hint="eastAsia" w:ascii="宋体" w:hAnsi="宋体" w:eastAsia="宋体"/>
                <w:b/>
                <w:sz w:val="36"/>
                <w:szCs w:val="36"/>
              </w:rPr>
              <w:t>检测委托单</w:t>
            </w:r>
          </w:p>
        </w:tc>
      </w:tr>
      <w:tr w14:paraId="615CA8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851" w:type="dxa"/>
            <w:vMerge w:val="restart"/>
            <w:tcBorders>
              <w:top w:val="double" w:color="auto" w:sz="4" w:space="0"/>
              <w:bottom w:val="double" w:color="auto" w:sz="4" w:space="0"/>
              <w:tl2br w:val="nil"/>
              <w:tr2bl w:val="nil"/>
            </w:tcBorders>
            <w:vAlign w:val="center"/>
          </w:tcPr>
          <w:p w14:paraId="49CBCDA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1701" w:type="dxa"/>
            <w:gridSpan w:val="4"/>
            <w:tcBorders>
              <w:top w:val="doub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8B283D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委托单位</w:t>
            </w:r>
          </w:p>
        </w:tc>
        <w:tc>
          <w:tcPr>
            <w:tcW w:w="8364" w:type="dxa"/>
            <w:gridSpan w:val="13"/>
            <w:tcBorders>
              <w:top w:val="doub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5315F267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5FACDD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1" w:type="dxa"/>
            <w:vMerge w:val="continue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6FE13AF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</w:tcBorders>
            <w:vAlign w:val="center"/>
          </w:tcPr>
          <w:p w14:paraId="7A46AA2D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工程名称</w:t>
            </w:r>
          </w:p>
        </w:tc>
        <w:tc>
          <w:tcPr>
            <w:tcW w:w="3443" w:type="dxa"/>
            <w:gridSpan w:val="5"/>
            <w:tcBorders>
              <w:top w:val="single" w:color="auto" w:sz="4" w:space="0"/>
            </w:tcBorders>
            <w:vAlign w:val="center"/>
          </w:tcPr>
          <w:p w14:paraId="638C9DC5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</w:tcBorders>
            <w:vAlign w:val="center"/>
          </w:tcPr>
          <w:p w14:paraId="4744A10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</w:tcBorders>
            <w:vAlign w:val="center"/>
          </w:tcPr>
          <w:p w14:paraId="7D784627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307FB7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11902B2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29D8D61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3443" w:type="dxa"/>
            <w:gridSpan w:val="5"/>
            <w:vAlign w:val="center"/>
          </w:tcPr>
          <w:p w14:paraId="3F50A642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vAlign w:val="center"/>
          </w:tcPr>
          <w:p w14:paraId="7567595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582" w:type="dxa"/>
            <w:gridSpan w:val="5"/>
            <w:vAlign w:val="center"/>
          </w:tcPr>
          <w:p w14:paraId="12E2B59C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1C6247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30E95B0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1F6E6C18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见证单位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6604561E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18C4C2E2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监理单位</w:t>
            </w:r>
          </w:p>
        </w:tc>
        <w:tc>
          <w:tcPr>
            <w:tcW w:w="3582" w:type="dxa"/>
            <w:gridSpan w:val="5"/>
            <w:tcBorders>
              <w:tl2br w:val="nil"/>
              <w:tr2bl w:val="nil"/>
            </w:tcBorders>
            <w:vAlign w:val="center"/>
          </w:tcPr>
          <w:p w14:paraId="04C75D5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5306E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688CF8E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4CD372C6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见证人姓名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11C8CD3B"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39E0C19B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取样单位</w:t>
            </w:r>
          </w:p>
        </w:tc>
        <w:tc>
          <w:tcPr>
            <w:tcW w:w="3582" w:type="dxa"/>
            <w:gridSpan w:val="5"/>
            <w:tcBorders>
              <w:tl2br w:val="nil"/>
              <w:tr2bl w:val="nil"/>
            </w:tcBorders>
            <w:vAlign w:val="center"/>
          </w:tcPr>
          <w:p w14:paraId="4D44257D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0B9917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481223B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568ABD4F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见证人编号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3BBE0C23">
            <w:pPr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232C2BA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委托日期</w:t>
            </w:r>
          </w:p>
        </w:tc>
        <w:tc>
          <w:tcPr>
            <w:tcW w:w="3582" w:type="dxa"/>
            <w:gridSpan w:val="5"/>
            <w:tcBorders>
              <w:tl2br w:val="nil"/>
              <w:tr2bl w:val="nil"/>
            </w:tcBorders>
            <w:vAlign w:val="center"/>
          </w:tcPr>
          <w:p w14:paraId="63B1D57E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 w14:paraId="07C02C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38BE6BF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149B1B0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检测</w:t>
            </w:r>
            <w:r>
              <w:rPr>
                <w:rFonts w:hint="eastAsia" w:ascii="宋体" w:hAnsi="宋体"/>
                <w:sz w:val="18"/>
                <w:szCs w:val="18"/>
              </w:rPr>
              <w:t>类别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6A506E46">
            <w:pPr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委托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监督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测试</w:t>
            </w: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5992A6B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样品来源</w:t>
            </w:r>
          </w:p>
        </w:tc>
        <w:tc>
          <w:tcPr>
            <w:tcW w:w="3582" w:type="dxa"/>
            <w:gridSpan w:val="5"/>
            <w:tcBorders>
              <w:tl2br w:val="nil"/>
              <w:tr2bl w:val="nil"/>
            </w:tcBorders>
            <w:vAlign w:val="center"/>
          </w:tcPr>
          <w:p w14:paraId="34D8442F">
            <w:pPr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见证取样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无见证取样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抽样</w:t>
            </w:r>
          </w:p>
        </w:tc>
      </w:tr>
      <w:tr w14:paraId="1354A1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2961A67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6F063BA4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报告领取方式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5F7865E">
            <w:pPr>
              <w:jc w:val="both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自取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邮寄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报告份数：</w:t>
            </w: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4447C09B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余样处理</w:t>
            </w:r>
          </w:p>
        </w:tc>
        <w:tc>
          <w:tcPr>
            <w:tcW w:w="3582" w:type="dxa"/>
            <w:gridSpan w:val="5"/>
            <w:tcBorders>
              <w:tl2br w:val="nil"/>
              <w:tr2bl w:val="nil"/>
            </w:tcBorders>
            <w:vAlign w:val="center"/>
          </w:tcPr>
          <w:p w14:paraId="259C1DEF">
            <w:pPr>
              <w:jc w:val="both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退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样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不退样</w:t>
            </w:r>
          </w:p>
        </w:tc>
      </w:tr>
      <w:tr w14:paraId="35DD05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2212F4F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样品</w:t>
            </w:r>
          </w:p>
          <w:p w14:paraId="060D43C3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  <w:p w14:paraId="7A2D0D4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（注：检测编号由检测机构填写）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2EF1F01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序号</w:t>
            </w:r>
          </w:p>
        </w:tc>
        <w:tc>
          <w:tcPr>
            <w:tcW w:w="998" w:type="dxa"/>
            <w:gridSpan w:val="3"/>
            <w:tcBorders>
              <w:tl2br w:val="nil"/>
              <w:tr2bl w:val="nil"/>
            </w:tcBorders>
            <w:vAlign w:val="center"/>
          </w:tcPr>
          <w:p w14:paraId="68D73E1F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等级</w:t>
            </w:r>
          </w:p>
          <w:p w14:paraId="1681EEFF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规格</w:t>
            </w:r>
          </w:p>
        </w:tc>
        <w:tc>
          <w:tcPr>
            <w:tcW w:w="1447" w:type="dxa"/>
            <w:gridSpan w:val="2"/>
            <w:tcBorders>
              <w:tl2br w:val="nil"/>
              <w:tr2bl w:val="nil"/>
            </w:tcBorders>
            <w:vAlign w:val="center"/>
          </w:tcPr>
          <w:p w14:paraId="222E1488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生产厂家</w:t>
            </w: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 w14:paraId="2C1CCBBC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出厂日期</w:t>
            </w:r>
          </w:p>
        </w:tc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79BC4A4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出厂批号</w:t>
            </w: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68AA962E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代表批量</w:t>
            </w:r>
          </w:p>
          <w:p w14:paraId="6903FE6E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（吨/组）</w:t>
            </w:r>
          </w:p>
        </w:tc>
        <w:tc>
          <w:tcPr>
            <w:tcW w:w="1285" w:type="dxa"/>
            <w:gridSpan w:val="3"/>
            <w:tcBorders>
              <w:tl2br w:val="nil"/>
              <w:tr2bl w:val="nil"/>
            </w:tcBorders>
            <w:vAlign w:val="center"/>
          </w:tcPr>
          <w:p w14:paraId="12CBAA2A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使用部位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A253F62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样品</w:t>
            </w:r>
          </w:p>
          <w:p w14:paraId="240D2889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组数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7D89003C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检测编号</w:t>
            </w:r>
          </w:p>
        </w:tc>
      </w:tr>
      <w:tr w14:paraId="696BB1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532234A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37A9B9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8" w:type="dxa"/>
            <w:gridSpan w:val="3"/>
            <w:tcBorders>
              <w:tl2br w:val="nil"/>
              <w:tr2bl w:val="nil"/>
            </w:tcBorders>
            <w:vAlign w:val="center"/>
          </w:tcPr>
          <w:p w14:paraId="57FFD97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7" w:type="dxa"/>
            <w:gridSpan w:val="2"/>
            <w:tcBorders>
              <w:tl2br w:val="nil"/>
              <w:tr2bl w:val="nil"/>
            </w:tcBorders>
            <w:vAlign w:val="center"/>
          </w:tcPr>
          <w:p w14:paraId="2716A7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 w14:paraId="030CBC2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B6CB7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 w14:paraId="0FA8C3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85" w:type="dxa"/>
            <w:gridSpan w:val="3"/>
            <w:tcBorders>
              <w:tl2br w:val="nil"/>
              <w:tr2bl w:val="nil"/>
            </w:tcBorders>
            <w:vAlign w:val="center"/>
          </w:tcPr>
          <w:p w14:paraId="470B0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437C9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4CC922E2"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121A4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2A52616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7EE54BA2">
            <w:pPr>
              <w:spacing w:line="24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Cs/>
                <w:sz w:val="15"/>
                <w:szCs w:val="15"/>
              </w:rPr>
              <w:t>样品其他信息备注</w:t>
            </w:r>
          </w:p>
        </w:tc>
        <w:tc>
          <w:tcPr>
            <w:tcW w:w="8364" w:type="dxa"/>
            <w:gridSpan w:val="13"/>
            <w:tcBorders>
              <w:tl2br w:val="nil"/>
              <w:tr2bl w:val="nil"/>
            </w:tcBorders>
            <w:vAlign w:val="center"/>
          </w:tcPr>
          <w:p w14:paraId="560681CA">
            <w:pPr>
              <w:spacing w:line="240" w:lineRule="exact"/>
              <w:rPr>
                <w:rFonts w:ascii="宋体" w:hAnsi="宋体" w:cs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C2E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6AB9F0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说明</w:t>
            </w:r>
          </w:p>
        </w:tc>
        <w:tc>
          <w:tcPr>
            <w:tcW w:w="10065" w:type="dxa"/>
            <w:gridSpan w:val="17"/>
            <w:tcBorders>
              <w:tl2br w:val="nil"/>
              <w:tr2bl w:val="nil"/>
            </w:tcBorders>
            <w:vAlign w:val="center"/>
          </w:tcPr>
          <w:p w14:paraId="049993AB">
            <w:pPr>
              <w:spacing w:line="240" w:lineRule="exact"/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1：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highlight w:val="yellow"/>
              </w:rPr>
              <w:t>关于代表批量的填写：同批同类材料如有多组，请折算成单组的批量填写，单位为吨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；2：如有其他未涉及到的检测项目请在空白处写明；3：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有偏离规范要求的检测项目，委托方应提交相应的书面材料、相关单位签字、盖章确认；</w:t>
            </w:r>
            <w:r>
              <w:rPr>
                <w:rFonts w:hint="eastAsia" w:ascii="宋体" w:hAnsi="宋体" w:cs="Times New Roman" w:eastAsiaTheme="minorEastAsia"/>
                <w:color w:val="000000"/>
                <w:kern w:val="0"/>
                <w:sz w:val="15"/>
                <w:szCs w:val="15"/>
              </w:rPr>
              <w:t>4：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请在有"□"的地方划"√"或"×"或不填写。"√"代表选择，"×"或不填写代表不选择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，具体应视不同的材料类别而定。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5：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  <w:t>产品类检测须附出厂合格证、有效期内出厂检验报告复印件</w:t>
            </w:r>
          </w:p>
        </w:tc>
      </w:tr>
      <w:tr w14:paraId="78D9B4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61" w:type="dxa"/>
            <w:gridSpan w:val="3"/>
            <w:tcBorders>
              <w:tl2br w:val="nil"/>
              <w:tr2bl w:val="nil"/>
            </w:tcBorders>
            <w:vAlign w:val="center"/>
          </w:tcPr>
          <w:p w14:paraId="18A48AD3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1295" w:type="dxa"/>
            <w:gridSpan w:val="3"/>
            <w:tcBorders>
              <w:tl2br w:val="nil"/>
              <w:tr2bl w:val="nil"/>
            </w:tcBorders>
            <w:vAlign w:val="center"/>
          </w:tcPr>
          <w:p w14:paraId="6011F732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检测项目</w:t>
            </w:r>
          </w:p>
        </w:tc>
        <w:tc>
          <w:tcPr>
            <w:tcW w:w="4960" w:type="dxa"/>
            <w:gridSpan w:val="8"/>
            <w:tcBorders>
              <w:tl2br w:val="nil"/>
              <w:tr2bl w:val="nil"/>
            </w:tcBorders>
            <w:vAlign w:val="center"/>
          </w:tcPr>
          <w:p w14:paraId="1A7D1567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检测依据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 w14:paraId="47EAB3AF">
            <w:pPr>
              <w:spacing w:line="240" w:lineRule="exact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判定依据</w:t>
            </w:r>
          </w:p>
        </w:tc>
      </w:tr>
      <w:tr w14:paraId="40FC65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861" w:type="dxa"/>
            <w:gridSpan w:val="3"/>
            <w:vMerge w:val="restart"/>
            <w:vAlign w:val="center"/>
          </w:tcPr>
          <w:p w14:paraId="75CDA5C9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6"/>
                <w:szCs w:val="16"/>
              </w:rPr>
              <w:sym w:font="Wingdings 2" w:char="00A3"/>
            </w:r>
            <w:r>
              <w:rPr>
                <w:rFonts w:hint="eastAsia" w:asciiTheme="minorEastAsia" w:hAnsiTheme="minorEastAsia"/>
                <w:sz w:val="16"/>
                <w:szCs w:val="16"/>
              </w:rPr>
              <w:t>额定电压450/750V及以下聚氯乙烯绝缘电缆</w:t>
            </w:r>
          </w:p>
          <w:p w14:paraId="769C2983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485654B8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6"/>
                <w:szCs w:val="16"/>
              </w:rPr>
              <w:sym w:font="Wingdings 2" w:char="00A3"/>
            </w:r>
            <w:r>
              <w:rPr>
                <w:rFonts w:hint="eastAsia" w:asciiTheme="minorEastAsia" w:hAnsiTheme="minorEastAsia"/>
                <w:sz w:val="16"/>
                <w:szCs w:val="16"/>
              </w:rPr>
              <w:t>额定电压1 kV(Um=1.2 kV)到35 kV(Um=40.5 kV)挤包绝缘电力电缆及附件</w:t>
            </w:r>
          </w:p>
          <w:p w14:paraId="1E63805B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40B03E2F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6"/>
                <w:szCs w:val="16"/>
              </w:rPr>
              <w:sym w:font="Wingdings 2" w:char="00A3"/>
            </w:r>
            <w:r>
              <w:rPr>
                <w:rFonts w:hint="eastAsia" w:asciiTheme="minorEastAsia" w:hAnsiTheme="minorEastAsia"/>
                <w:sz w:val="16"/>
                <w:szCs w:val="16"/>
              </w:rPr>
              <w:t>额定电压450/750V及以下交联聚烯烃绝缘电线和电缆</w:t>
            </w:r>
          </w:p>
          <w:p w14:paraId="45DC9CC0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697D02AA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6"/>
                <w:szCs w:val="16"/>
              </w:rPr>
              <w:t>□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塑料绝缘控制电缆</w:t>
            </w:r>
          </w:p>
          <w:p w14:paraId="233EEC12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2C276782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6"/>
                <w:szCs w:val="16"/>
              </w:rPr>
              <w:sym w:font="Wingdings 2" w:char="00A3"/>
            </w:r>
            <w:r>
              <w:rPr>
                <w:rFonts w:hint="eastAsia" w:asciiTheme="minorEastAsia" w:hAnsiTheme="minorEastAsia"/>
                <w:sz w:val="16"/>
                <w:szCs w:val="16"/>
              </w:rPr>
              <w:t>额定电压450/750V及以下聚氯乙烯绝缘电缆电线和软线</w:t>
            </w:r>
          </w:p>
          <w:p w14:paraId="4D5274AF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3DB05EC2">
            <w:pPr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22541349">
            <w:pPr>
              <w:jc w:val="both"/>
              <w:rPr>
                <w:rFonts w:hint="eastAsia" w:cs="Times New Roman" w:asciiTheme="minorEastAsia" w:hAnsi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6"/>
                <w:szCs w:val="16"/>
                <w:lang w:eastAsia="zh-CN"/>
              </w:rPr>
              <w:t>其它：</w:t>
            </w:r>
          </w:p>
        </w:tc>
        <w:tc>
          <w:tcPr>
            <w:tcW w:w="1295" w:type="dxa"/>
            <w:gridSpan w:val="3"/>
            <w:tcBorders>
              <w:bottom w:val="single" w:color="auto" w:sz="4" w:space="0"/>
            </w:tcBorders>
            <w:vAlign w:val="center"/>
          </w:tcPr>
          <w:p w14:paraId="38B1DEAC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绝缘厚度</w:t>
            </w:r>
          </w:p>
          <w:p w14:paraId="2D5E7E57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护套厚度</w:t>
            </w:r>
          </w:p>
          <w:p w14:paraId="375B292D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外形尺寸</w:t>
            </w:r>
          </w:p>
          <w:p w14:paraId="294F365A">
            <w:pPr>
              <w:widowControl/>
              <w:numPr>
                <w:ilvl w:val="0"/>
                <w:numId w:val="0"/>
              </w:numPr>
              <w:ind w:leftChars="0" w:firstLine="160" w:firstLineChars="10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6"/>
                <w:szCs w:val="16"/>
                <w:lang w:val="en-US" w:eastAsia="zh-CN"/>
              </w:rPr>
              <w:t>(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外径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4960" w:type="dxa"/>
            <w:gridSpan w:val="8"/>
            <w:tcBorders>
              <w:bottom w:val="single" w:color="auto" w:sz="4" w:space="0"/>
            </w:tcBorders>
            <w:vAlign w:val="center"/>
          </w:tcPr>
          <w:p w14:paraId="64B7B104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《电缆和光缆绝缘和护套材料通用试验方法 第11部分：通用试验方法 厚度和外形尺寸测量 机械性能试验》GB/T 2951.11-2008</w:t>
            </w:r>
          </w:p>
          <w:p w14:paraId="64EFC9EB">
            <w:pPr>
              <w:widowControl/>
              <w:ind w:left="110" w:hanging="110" w:hangingChars="10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 xml:space="preserve">《额定电压450/750V及以下聚氯乙烯绝缘电缆 第2部分：试验方法》GB/T 5023.2-2008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lang w:eastAsia="zh-CN"/>
              </w:rPr>
              <w:t>其它：</w:t>
            </w:r>
          </w:p>
        </w:tc>
        <w:tc>
          <w:tcPr>
            <w:tcW w:w="2800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1F14248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□《额定电压450/750V及以下聚氯乙烯绝缘电缆》</w:t>
            </w:r>
          </w:p>
          <w:p w14:paraId="4FE018BB">
            <w:pPr>
              <w:widowControl/>
              <w:ind w:firstLine="160" w:firstLineChars="10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GB/T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5023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.3～7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-2008</w:t>
            </w:r>
          </w:p>
          <w:p w14:paraId="05284777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01A0CE6F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□《额定电压1 kV(Um=1.2 kV)到35 kV(Um=40.5 kV)挤包绝缘电力电缆及附件》</w:t>
            </w:r>
          </w:p>
          <w:p w14:paraId="5C67707C">
            <w:pPr>
              <w:widowControl/>
              <w:ind w:firstLine="160" w:firstLineChars="10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GB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/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T 12706.1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～2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-2020</w:t>
            </w:r>
          </w:p>
          <w:p w14:paraId="01747324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5F5D1048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《额定电压450/750V及以下交联聚烯烃绝缘电线和电缆》</w:t>
            </w:r>
          </w:p>
          <w:p w14:paraId="13B89FC0">
            <w:pPr>
              <w:widowControl/>
              <w:ind w:firstLine="160" w:firstLineChars="100"/>
              <w:jc w:val="both"/>
              <w:rPr>
                <w:rFonts w:hint="default" w:asciiTheme="minorEastAsia" w:hAnsiTheme="minorEastAsia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J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B/T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10491-20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22</w:t>
            </w:r>
          </w:p>
          <w:p w14:paraId="554729BD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</w:p>
          <w:p w14:paraId="64A2C8B4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□《塑料绝缘控制电缆》</w:t>
            </w:r>
          </w:p>
          <w:p w14:paraId="7216FFBC">
            <w:pPr>
              <w:widowControl/>
              <w:ind w:firstLine="160" w:firstLineChars="100"/>
              <w:jc w:val="both"/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GB/T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 xml:space="preserve"> 9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330-20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20</w:t>
            </w:r>
          </w:p>
          <w:p w14:paraId="2E4E55DA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</w:pPr>
          </w:p>
          <w:p w14:paraId="3155576D">
            <w:pPr>
              <w:widowControl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□《额定电压450/750V及以下聚氯乙烯绝缘电缆电线和软线》</w:t>
            </w:r>
          </w:p>
          <w:p w14:paraId="550188FD">
            <w:pPr>
              <w:widowControl/>
              <w:ind w:firstLine="160" w:firstLineChars="100"/>
              <w:jc w:val="both"/>
              <w:rPr>
                <w:rFonts w:hint="eastAsia" w:asciiTheme="minorEastAsia" w:hAnsi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JB/T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8734</w:t>
            </w:r>
            <w:r>
              <w:rPr>
                <w:rFonts w:hint="eastAsia" w:asciiTheme="minorEastAsia" w:hAnsiTheme="minorEastAsia"/>
                <w:sz w:val="16"/>
                <w:szCs w:val="16"/>
                <w:lang w:val="en-US" w:eastAsia="zh-CN"/>
              </w:rPr>
              <w:t>.1～6</w:t>
            </w:r>
            <w:r>
              <w:rPr>
                <w:rFonts w:hint="eastAsia" w:asciiTheme="minorEastAsia" w:hAnsiTheme="minorEastAsia"/>
                <w:sz w:val="16"/>
                <w:szCs w:val="16"/>
              </w:rPr>
              <w:t>-2016</w:t>
            </w:r>
          </w:p>
          <w:p w14:paraId="50ACD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Times New Roman" w:asciiTheme="minorEastAsia" w:hAnsiTheme="minorEastAsia"/>
                <w:sz w:val="16"/>
                <w:szCs w:val="16"/>
                <w:lang w:val="en-US" w:eastAsia="zh-CN"/>
              </w:rPr>
            </w:pPr>
          </w:p>
          <w:p w14:paraId="1339E1BD">
            <w:pPr>
              <w:widowControl/>
              <w:jc w:val="both"/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6"/>
                <w:szCs w:val="16"/>
                <w:lang w:eastAsia="zh-CN"/>
              </w:rPr>
              <w:t>其它：</w:t>
            </w:r>
          </w:p>
        </w:tc>
      </w:tr>
      <w:tr w14:paraId="37AA53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861" w:type="dxa"/>
            <w:gridSpan w:val="3"/>
            <w:vMerge w:val="continue"/>
            <w:vAlign w:val="top"/>
          </w:tcPr>
          <w:p w14:paraId="4A2FA9A0">
            <w:pPr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BC8665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导体电阻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</w:tcBorders>
            <w:vAlign w:val="center"/>
          </w:tcPr>
          <w:p w14:paraId="0085CB4F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《电缆的导体》 GB/T 3956-2008</w:t>
            </w:r>
          </w:p>
          <w:p w14:paraId="168B69AF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《电线电缆电性能试验方法 第4部分:导体直流电阻试验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》</w:t>
            </w:r>
          </w:p>
          <w:p w14:paraId="3B93BBEC">
            <w:pPr>
              <w:widowControl/>
              <w:ind w:firstLine="150" w:firstLineChars="10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GB/T 3048.4-2007</w:t>
            </w:r>
          </w:p>
          <w:p w14:paraId="0A0C80B6">
            <w:pPr>
              <w:widowControl/>
              <w:ind w:left="110" w:hanging="110" w:hangingChars="10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《额定电压450/750V及以下聚氯乙烯绝缘电缆 第2部分：试验方法》GB/T 5023.2-2008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lang w:eastAsia="zh-CN"/>
              </w:rPr>
              <w:t>其它：</w:t>
            </w:r>
          </w:p>
        </w:tc>
        <w:tc>
          <w:tcPr>
            <w:tcW w:w="2800" w:type="dxa"/>
            <w:gridSpan w:val="4"/>
            <w:vMerge w:val="continue"/>
            <w:tcBorders>
              <w:tl2br w:val="nil"/>
              <w:tr2bl w:val="nil"/>
            </w:tcBorders>
            <w:vAlign w:val="top"/>
          </w:tcPr>
          <w:p w14:paraId="7F674F9D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8CB9E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61" w:type="dxa"/>
            <w:gridSpan w:val="3"/>
            <w:vMerge w:val="continue"/>
            <w:vAlign w:val="top"/>
          </w:tcPr>
          <w:p w14:paraId="588E7279">
            <w:pPr>
              <w:widowControl/>
              <w:ind w:leftChars="0"/>
              <w:jc w:val="left"/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299913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电压试验</w:t>
            </w:r>
          </w:p>
        </w:tc>
        <w:tc>
          <w:tcPr>
            <w:tcW w:w="4960" w:type="dxa"/>
            <w:gridSpan w:val="8"/>
            <w:vAlign w:val="center"/>
          </w:tcPr>
          <w:p w14:paraId="286A3543">
            <w:pPr>
              <w:widowControl/>
              <w:ind w:leftChars="0"/>
              <w:jc w:val="left"/>
              <w:rPr>
                <w:rFonts w:hint="eastAsia" w:ascii="宋体" w:hAnsi="宋体" w:eastAsia="宋体"/>
                <w:color w:val="auto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</w:rPr>
              <w:t xml:space="preserve">《电线电缆电性能试验方法 第8部分:交流电压试验》GB/T 3048.8-2007 </w:t>
            </w:r>
          </w:p>
          <w:p w14:paraId="74057BF0">
            <w:pPr>
              <w:widowControl/>
              <w:ind w:left="110" w:leftChars="0" w:hanging="110" w:hangingChars="100"/>
              <w:jc w:val="left"/>
              <w:rPr>
                <w:rFonts w:hint="eastAsia" w:ascii="宋体" w:hAnsi="宋体" w:eastAsia="宋体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1"/>
                <w:szCs w:val="1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</w:rPr>
              <w:t>《额定电压450/750V及以下聚氯乙烯绝缘电缆  第2部分：试验方法》GB/T 5023.2-2008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lang w:eastAsia="zh-CN"/>
              </w:rPr>
              <w:t>其它：</w:t>
            </w:r>
          </w:p>
        </w:tc>
        <w:tc>
          <w:tcPr>
            <w:tcW w:w="2800" w:type="dxa"/>
            <w:gridSpan w:val="4"/>
            <w:vMerge w:val="continue"/>
            <w:tcBorders>
              <w:tl2br w:val="nil"/>
              <w:tr2bl w:val="nil"/>
            </w:tcBorders>
            <w:vAlign w:val="top"/>
          </w:tcPr>
          <w:p w14:paraId="3D262791">
            <w:pPr>
              <w:widowControl/>
              <w:ind w:leftChars="0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</w:p>
        </w:tc>
      </w:tr>
      <w:tr w14:paraId="015B06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861" w:type="dxa"/>
            <w:gridSpan w:val="3"/>
            <w:vMerge w:val="continue"/>
            <w:vAlign w:val="top"/>
          </w:tcPr>
          <w:p w14:paraId="51051E54">
            <w:pPr>
              <w:widowControl/>
              <w:ind w:leftChars="0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1076A6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绝缘电阻</w:t>
            </w:r>
          </w:p>
        </w:tc>
        <w:tc>
          <w:tcPr>
            <w:tcW w:w="4960" w:type="dxa"/>
            <w:gridSpan w:val="8"/>
            <w:tcBorders>
              <w:bottom w:val="single" w:color="auto" w:sz="4" w:space="0"/>
            </w:tcBorders>
            <w:vAlign w:val="center"/>
          </w:tcPr>
          <w:p w14:paraId="50876CE3">
            <w:pPr>
              <w:widowControl/>
              <w:ind w:leftChars="0"/>
              <w:jc w:val="left"/>
              <w:rPr>
                <w:rFonts w:hint="default" w:ascii="宋体" w:hAnsi="宋体" w:eastAsia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1"/>
                <w:szCs w:val="1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</w:rPr>
              <w:t>《电线电缆电性能试验方法 第5部分:绝缘电阻试验》GB/T 3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highlight w:val="none"/>
              </w:rPr>
              <w:t>048.5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highlight w:val="none"/>
                <w:lang w:val="en-US" w:eastAsia="zh-CN"/>
              </w:rPr>
              <w:t>-2007</w:t>
            </w:r>
          </w:p>
          <w:p w14:paraId="0AEDA4A7">
            <w:pPr>
              <w:widowControl/>
              <w:ind w:left="110" w:leftChars="0" w:hanging="110" w:hangingChars="100"/>
              <w:jc w:val="left"/>
              <w:rPr>
                <w:rFonts w:hint="eastAsia" w:ascii="宋体" w:hAnsi="宋体" w:eastAsia="宋体"/>
                <w:color w:val="auto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highlight w:val="none"/>
              </w:rPr>
              <w:t xml:space="preserve">《额定电压450/750V及以下聚氯乙烯绝缘电缆 第2部分：试验方法》GB/T 5023.2-2008 </w:t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1"/>
                <w:szCs w:val="1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highlight w:val="none"/>
                <w:lang w:eastAsia="zh-CN"/>
              </w:rPr>
              <w:t>其它：</w:t>
            </w:r>
          </w:p>
        </w:tc>
        <w:tc>
          <w:tcPr>
            <w:tcW w:w="2800" w:type="dxa"/>
            <w:gridSpan w:val="4"/>
            <w:vMerge w:val="continue"/>
            <w:tcBorders>
              <w:tl2br w:val="nil"/>
              <w:tr2bl w:val="nil"/>
            </w:tcBorders>
            <w:vAlign w:val="top"/>
          </w:tcPr>
          <w:p w14:paraId="5230C7D9">
            <w:pPr>
              <w:widowControl/>
              <w:ind w:leftChars="0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</w:p>
        </w:tc>
      </w:tr>
      <w:tr w14:paraId="2196DE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861" w:type="dxa"/>
            <w:gridSpan w:val="3"/>
            <w:vMerge w:val="continue"/>
            <w:tcBorders>
              <w:bottom w:val="double" w:color="auto" w:sz="4" w:space="0"/>
            </w:tcBorders>
            <w:vAlign w:val="top"/>
          </w:tcPr>
          <w:p w14:paraId="4AF8E703">
            <w:pPr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1EC7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/>
                <w:color w:val="auto"/>
                <w:sz w:val="16"/>
                <w:szCs w:val="16"/>
              </w:rPr>
            </w:pPr>
            <w:r>
              <w:rPr>
                <w:rFonts w:hint="eastAsia" w:cs="Times New Roman" w:asciiTheme="minorEastAsia" w:hAnsiTheme="minorEastAsia"/>
                <w:sz w:val="13"/>
                <w:szCs w:val="13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6"/>
                <w:szCs w:val="16"/>
              </w:rPr>
              <w:t>垂直燃烧性能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0C9C358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《电缆和光缆在火焰条件下的燃烧试验第12部分：单根绝缘电线电缆火焰垂直蔓延试验 1kW预混合型火焰试验方法》GB/T 18380.12-20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  <w:lang w:val="en-US" w:eastAsia="zh-CN"/>
              </w:rPr>
              <w:t>22</w:t>
            </w:r>
          </w:p>
          <w:p w14:paraId="7E43DFF2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《电缆和光缆在火焰条件下的燃烧试验 第13部分：单根绝缘电线电缆火焰垂直蔓延试验 测定燃烧的滴落（物）/微粒的试验方法》</w:t>
            </w:r>
          </w:p>
          <w:p w14:paraId="702C335A">
            <w:pPr>
              <w:widowControl/>
              <w:ind w:firstLine="150" w:firstLineChars="10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GB/T 18380.13-2022</w:t>
            </w:r>
          </w:p>
          <w:p w14:paraId="6B1401D9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>《单根电线电缆燃烧试验方法 第1部分 垂直燃烧试验》</w:t>
            </w:r>
          </w:p>
          <w:p w14:paraId="3E6051A4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</w:rPr>
              <w:t xml:space="preserve">GB/T 12666.1-2008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1"/>
                <w:szCs w:val="11"/>
              </w:rPr>
              <w:sym w:font="Wingdings 2" w:char="00A3"/>
            </w:r>
            <w:r>
              <w:rPr>
                <w:rFonts w:hint="eastAsia" w:ascii="宋体" w:hAnsi="宋体" w:eastAsia="宋体"/>
                <w:color w:val="auto"/>
                <w:sz w:val="15"/>
                <w:szCs w:val="15"/>
                <w:lang w:eastAsia="zh-CN"/>
              </w:rPr>
              <w:t>其它：</w:t>
            </w:r>
          </w:p>
        </w:tc>
        <w:tc>
          <w:tcPr>
            <w:tcW w:w="2800" w:type="dxa"/>
            <w:gridSpan w:val="4"/>
            <w:vMerge w:val="continue"/>
            <w:tcBorders>
              <w:tl2br w:val="nil"/>
              <w:tr2bl w:val="nil"/>
            </w:tcBorders>
            <w:vAlign w:val="top"/>
          </w:tcPr>
          <w:p w14:paraId="5CC11324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52E1A9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vAlign w:val="center"/>
          </w:tcPr>
          <w:p w14:paraId="22EC906A"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 w14:paraId="7355AF8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</w:tcBorders>
            <w:vAlign w:val="center"/>
          </w:tcPr>
          <w:p w14:paraId="61846C62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2569" w:type="dxa"/>
            <w:gridSpan w:val="4"/>
            <w:tcBorders>
              <w:top w:val="single" w:color="auto" w:sz="12" w:space="0"/>
            </w:tcBorders>
            <w:vAlign w:val="center"/>
          </w:tcPr>
          <w:p w14:paraId="705A51B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color="auto" w:sz="12" w:space="0"/>
            </w:tcBorders>
            <w:vAlign w:val="center"/>
          </w:tcPr>
          <w:p w14:paraId="3C752C71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973" w:type="dxa"/>
            <w:gridSpan w:val="2"/>
            <w:tcBorders>
              <w:top w:val="single" w:color="auto" w:sz="12" w:space="0"/>
            </w:tcBorders>
            <w:vAlign w:val="center"/>
          </w:tcPr>
          <w:p w14:paraId="51552101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color="auto" w:sz="12" w:space="0"/>
            </w:tcBorders>
            <w:vAlign w:val="center"/>
          </w:tcPr>
          <w:p w14:paraId="36CE308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2485" w:type="dxa"/>
            <w:gridSpan w:val="3"/>
            <w:tcBorders>
              <w:top w:val="single" w:color="auto" w:sz="12" w:space="0"/>
            </w:tcBorders>
            <w:vAlign w:val="center"/>
          </w:tcPr>
          <w:p w14:paraId="1533348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9BF49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51" w:type="dxa"/>
            <w:vMerge w:val="continue"/>
            <w:vAlign w:val="center"/>
          </w:tcPr>
          <w:p w14:paraId="66C860C8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1CB96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样品状态</w:t>
            </w:r>
          </w:p>
        </w:tc>
        <w:tc>
          <w:tcPr>
            <w:tcW w:w="8789" w:type="dxa"/>
            <w:gridSpan w:val="14"/>
            <w:vAlign w:val="center"/>
          </w:tcPr>
          <w:p w14:paraId="0088FC1E"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产地标志和电缆识别齐全、标志连续、标志清晰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sz w:val="18"/>
                <w:szCs w:val="18"/>
              </w:rPr>
              <w:t>异常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描述：</w:t>
            </w:r>
          </w:p>
        </w:tc>
      </w:tr>
      <w:tr w14:paraId="56AA87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51" w:type="dxa"/>
            <w:vAlign w:val="center"/>
          </w:tcPr>
          <w:p w14:paraId="578C232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 w14:paraId="6A74C9E6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10065" w:type="dxa"/>
            <w:gridSpan w:val="17"/>
            <w:vAlign w:val="center"/>
          </w:tcPr>
          <w:p w14:paraId="1B5BB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552D0126"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768448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851" w:type="dxa"/>
            <w:vAlign w:val="center"/>
          </w:tcPr>
          <w:p w14:paraId="282F5A4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 w14:paraId="57842EFC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10065" w:type="dxa"/>
            <w:gridSpan w:val="17"/>
            <w:vAlign w:val="center"/>
          </w:tcPr>
          <w:p w14:paraId="4AD86012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 w14:paraId="67C72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。</w:t>
            </w:r>
          </w:p>
          <w:p w14:paraId="479B4BB9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 w14:paraId="58F49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类型的检测，其检测数据及结论仅对收到的样品负责。</w:t>
            </w:r>
          </w:p>
          <w:p w14:paraId="344E308E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自检测报告发出之日起15日内，向我公司提出，逾期不予受理。</w:t>
            </w:r>
          </w:p>
          <w:p w14:paraId="5FF81C0E">
            <w:pPr>
              <w:spacing w:line="240" w:lineRule="exact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 w14:paraId="6620AC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1" w:type="dxa"/>
            <w:vAlign w:val="center"/>
          </w:tcPr>
          <w:p w14:paraId="0672BE9A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 w14:paraId="2A4F724B"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276" w:type="dxa"/>
            <w:gridSpan w:val="3"/>
            <w:vAlign w:val="center"/>
          </w:tcPr>
          <w:p w14:paraId="2A9FA76D"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2569" w:type="dxa"/>
            <w:gridSpan w:val="4"/>
            <w:vAlign w:val="center"/>
          </w:tcPr>
          <w:p w14:paraId="47889F34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0B2C73A4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4060" w:type="dxa"/>
            <w:gridSpan w:val="6"/>
            <w:vAlign w:val="center"/>
          </w:tcPr>
          <w:p w14:paraId="66DCAF2C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AA8C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 w14:paraId="0F69F89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公司地址与联系方式</w:t>
            </w:r>
          </w:p>
        </w:tc>
        <w:tc>
          <w:tcPr>
            <w:tcW w:w="8789" w:type="dxa"/>
            <w:gridSpan w:val="14"/>
            <w:tcBorders>
              <w:tl2br w:val="nil"/>
              <w:tr2bl w:val="nil"/>
            </w:tcBorders>
            <w:vAlign w:val="center"/>
          </w:tcPr>
          <w:p w14:paraId="30AACD0B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 w14:paraId="5D61DF6F"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headerReference r:id="rId3" w:type="default"/>
      <w:pgSz w:w="11906" w:h="16838"/>
      <w:pgMar w:top="850" w:right="567" w:bottom="850" w:left="850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1804F">
    <w:pPr>
      <w:spacing w:line="400" w:lineRule="exact"/>
      <w:ind w:right="-514" w:rightChars="-245"/>
      <w:jc w:val="center"/>
      <w:rPr>
        <w:rFonts w:hint="eastAsia" w:ascii="宋体" w:hAnsi="宋体" w:eastAsia="宋体"/>
        <w:sz w:val="32"/>
        <w:szCs w:val="32"/>
      </w:rPr>
    </w:pPr>
    <w:r>
      <w:rPr>
        <w:rFonts w:hint="eastAsia" w:ascii="宋体" w:hAnsi="宋体" w:eastAsia="宋体"/>
        <w:sz w:val="32"/>
        <w:szCs w:val="32"/>
      </w:rPr>
      <w:t>四川</w:t>
    </w:r>
    <w:r>
      <w:rPr>
        <w:rFonts w:hint="eastAsia" w:ascii="宋体" w:hAnsi="宋体" w:eastAsia="宋体"/>
        <w:sz w:val="32"/>
        <w:szCs w:val="32"/>
        <w:lang w:eastAsia="zh-CN"/>
      </w:rPr>
      <w:t>捷晨瑞达</w:t>
    </w:r>
    <w:r>
      <w:rPr>
        <w:rFonts w:hint="eastAsia" w:ascii="宋体" w:hAnsi="宋体" w:eastAsia="宋体"/>
        <w:sz w:val="32"/>
        <w:szCs w:val="32"/>
      </w:rPr>
      <w:t>工程检测有限公司</w:t>
    </w:r>
  </w:p>
  <w:p w14:paraId="42DC4A0D">
    <w:pPr>
      <w:spacing w:line="400" w:lineRule="exact"/>
      <w:ind w:right="-514" w:rightChars="-245"/>
      <w:jc w:val="center"/>
    </w:pPr>
    <w:r>
      <w:rPr>
        <w:rFonts w:hint="eastAsia" w:asciiTheme="minorEastAsia" w:hAnsiTheme="minorEastAsia" w:cstheme="minorEastAsia"/>
        <w:b w:val="0"/>
        <w:bCs w:val="0"/>
        <w:color w:val="auto"/>
        <w:kern w:val="0"/>
        <w:sz w:val="21"/>
        <w:szCs w:val="21"/>
        <w:lang w:val="en-US" w:eastAsia="zh-CN"/>
      </w:rPr>
      <w:t xml:space="preserve">                                                                                     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kern w:val="0"/>
        <w:sz w:val="21"/>
        <w:szCs w:val="21"/>
        <w:lang w:val="en-US" w:eastAsia="zh-CN"/>
      </w:rPr>
      <w:t>JC/WT-A30002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ZGFjOGFhYjhmNWQ5ZDJkOTVjNWU1OWRiZGMwNzA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AC665A"/>
    <w:rsid w:val="0CE045F1"/>
    <w:rsid w:val="0D0C0073"/>
    <w:rsid w:val="0D46521E"/>
    <w:rsid w:val="0DD728B0"/>
    <w:rsid w:val="10001E25"/>
    <w:rsid w:val="1003053A"/>
    <w:rsid w:val="116F301A"/>
    <w:rsid w:val="16A97046"/>
    <w:rsid w:val="19AD6DC8"/>
    <w:rsid w:val="1AB963F9"/>
    <w:rsid w:val="1AF73DAA"/>
    <w:rsid w:val="1DE62B01"/>
    <w:rsid w:val="208D5320"/>
    <w:rsid w:val="21623E03"/>
    <w:rsid w:val="21FB2703"/>
    <w:rsid w:val="222E6AFF"/>
    <w:rsid w:val="22FE11E8"/>
    <w:rsid w:val="23C70275"/>
    <w:rsid w:val="28A21F70"/>
    <w:rsid w:val="2C024808"/>
    <w:rsid w:val="2F696253"/>
    <w:rsid w:val="2FE36023"/>
    <w:rsid w:val="30E549A9"/>
    <w:rsid w:val="3285786D"/>
    <w:rsid w:val="32AA3703"/>
    <w:rsid w:val="32F91CC3"/>
    <w:rsid w:val="34055C0B"/>
    <w:rsid w:val="34372449"/>
    <w:rsid w:val="34711D9F"/>
    <w:rsid w:val="35235202"/>
    <w:rsid w:val="35FE7713"/>
    <w:rsid w:val="365504EB"/>
    <w:rsid w:val="375D49A8"/>
    <w:rsid w:val="38850D61"/>
    <w:rsid w:val="3A062593"/>
    <w:rsid w:val="3A067C3B"/>
    <w:rsid w:val="3A336B7C"/>
    <w:rsid w:val="3B1C506B"/>
    <w:rsid w:val="3B355D6E"/>
    <w:rsid w:val="3C191F29"/>
    <w:rsid w:val="3C231F49"/>
    <w:rsid w:val="3C37533D"/>
    <w:rsid w:val="3E9A5BCF"/>
    <w:rsid w:val="429A203B"/>
    <w:rsid w:val="42B638EB"/>
    <w:rsid w:val="43E563E7"/>
    <w:rsid w:val="44896BFF"/>
    <w:rsid w:val="44C97E6C"/>
    <w:rsid w:val="451D5A8A"/>
    <w:rsid w:val="454A2C0E"/>
    <w:rsid w:val="45FC279F"/>
    <w:rsid w:val="480A038D"/>
    <w:rsid w:val="48420A18"/>
    <w:rsid w:val="486008DC"/>
    <w:rsid w:val="49722217"/>
    <w:rsid w:val="4CF905F4"/>
    <w:rsid w:val="4D0B5488"/>
    <w:rsid w:val="4E9474B5"/>
    <w:rsid w:val="4EFA079B"/>
    <w:rsid w:val="52C61862"/>
    <w:rsid w:val="534C15B9"/>
    <w:rsid w:val="54064A2B"/>
    <w:rsid w:val="54D42EB2"/>
    <w:rsid w:val="57A20BED"/>
    <w:rsid w:val="5A045826"/>
    <w:rsid w:val="5C6E0D96"/>
    <w:rsid w:val="5D800264"/>
    <w:rsid w:val="5E47464B"/>
    <w:rsid w:val="5FB1499E"/>
    <w:rsid w:val="620B54FB"/>
    <w:rsid w:val="630E6CFE"/>
    <w:rsid w:val="63B27A61"/>
    <w:rsid w:val="645C759B"/>
    <w:rsid w:val="68504A98"/>
    <w:rsid w:val="68FC0F6D"/>
    <w:rsid w:val="6A152BF7"/>
    <w:rsid w:val="6BFE33D2"/>
    <w:rsid w:val="6C1D7554"/>
    <w:rsid w:val="6CED5810"/>
    <w:rsid w:val="70A24B63"/>
    <w:rsid w:val="70B81363"/>
    <w:rsid w:val="7207226D"/>
    <w:rsid w:val="73E318E2"/>
    <w:rsid w:val="745B6BF1"/>
    <w:rsid w:val="74785DB8"/>
    <w:rsid w:val="76E11BB8"/>
    <w:rsid w:val="78C852C9"/>
    <w:rsid w:val="7AD726D2"/>
    <w:rsid w:val="7AEB5900"/>
    <w:rsid w:val="7CFD01AD"/>
    <w:rsid w:val="7D3070FF"/>
    <w:rsid w:val="7E6E06A8"/>
    <w:rsid w:val="7F7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字符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table" w:customStyle="1" w:styleId="11">
    <w:name w:val="常规1"/>
    <w:basedOn w:val="5"/>
    <w:autoRedefine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1577</Words>
  <Characters>1928</Characters>
  <Lines>11</Lines>
  <Paragraphs>3</Paragraphs>
  <TotalTime>14</TotalTime>
  <ScaleCrop>false</ScaleCrop>
  <LinksUpToDate>false</LinksUpToDate>
  <CharactersWithSpaces>2034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无风的日子</cp:lastModifiedBy>
  <cp:lastPrinted>2023-08-30T06:32:00Z</cp:lastPrinted>
  <dcterms:modified xsi:type="dcterms:W3CDTF">2024-07-31T06:14:16Z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73CC66ECE91E4A139DCCF1BD8964C499_13</vt:lpwstr>
  </property>
</Properties>
</file>