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A4BC78">
      <w:pPr>
        <w:spacing w:after="0"/>
        <w:ind w:right="-374" w:rightChars="-170"/>
        <w:jc w:val="center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 xml:space="preserve">                 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掺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eastAsia="zh-CN"/>
        </w:rPr>
        <w:t>合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</w:rPr>
        <w:t>料检测委托书</w:t>
      </w:r>
      <w:r>
        <w:rPr>
          <w:rFonts w:hint="eastAsia" w:asciiTheme="minorEastAsia" w:hAnsiTheme="minorEastAsia" w:eastAsiaTheme="minorEastAsia" w:cstheme="minorEastAsia"/>
          <w:b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  <w:lang w:val="en-US" w:eastAsia="zh-CN"/>
        </w:rPr>
        <w:t xml:space="preserve">           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JCRD</w:t>
      </w:r>
      <w:r>
        <w:rPr>
          <w:rFonts w:hint="default" w:asciiTheme="minorEastAsia" w:hAnsiTheme="minorEastAsia" w:eastAsiaTheme="minorEastAsia" w:cstheme="minorEastAsia"/>
          <w:b w:val="0"/>
          <w:bCs w:val="0"/>
          <w:color w:val="auto"/>
          <w:sz w:val="21"/>
          <w:szCs w:val="21"/>
          <w:lang w:val="en-US" w:eastAsia="zh-CN"/>
        </w:rPr>
        <w:t>/WTBG</w:t>
      </w:r>
      <w:r>
        <w:rPr>
          <w:rFonts w:hint="eastAsia" w:asciiTheme="minorEastAsia" w:hAnsiTheme="minorEastAsia" w:eastAsiaTheme="minorEastAsia" w:cstheme="minorEastAsia"/>
          <w:sz w:val="21"/>
          <w:szCs w:val="21"/>
        </w:rPr>
        <w:t>-</w:t>
      </w:r>
      <w:r>
        <w:rPr>
          <w:rFonts w:asciiTheme="minorEastAsia" w:hAnsiTheme="minorEastAsia" w:eastAsiaTheme="minorEastAsia" w:cstheme="minorEastAsia"/>
          <w:sz w:val="21"/>
          <w:szCs w:val="21"/>
        </w:rPr>
        <w:t>CH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L</w:t>
      </w:r>
      <w:r>
        <w:rPr>
          <w:rFonts w:asciiTheme="minorEastAsia" w:hAnsiTheme="minorEastAsia" w:eastAsiaTheme="minorEastAsia" w:cstheme="minorEastAsia"/>
          <w:sz w:val="21"/>
          <w:szCs w:val="21"/>
        </w:rPr>
        <w:t>.</w:t>
      </w:r>
      <w:r>
        <w:rPr>
          <w:rFonts w:hint="eastAsia" w:asciiTheme="minorEastAsia" w:hAnsiTheme="minorEastAsia" w:eastAsiaTheme="minorEastAsia" w:cstheme="minorEastAsia"/>
          <w:sz w:val="21"/>
          <w:szCs w:val="21"/>
          <w:lang w:val="en-US" w:eastAsia="zh-CN"/>
        </w:rPr>
        <w:t>1</w:t>
      </w:r>
    </w:p>
    <w:tbl>
      <w:tblPr>
        <w:tblStyle w:val="9"/>
        <w:tblW w:w="10809" w:type="dxa"/>
        <w:tblInd w:w="-465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2"/>
        <w:gridCol w:w="1296"/>
        <w:gridCol w:w="1103"/>
        <w:gridCol w:w="241"/>
        <w:gridCol w:w="1095"/>
        <w:gridCol w:w="832"/>
        <w:gridCol w:w="248"/>
        <w:gridCol w:w="774"/>
        <w:gridCol w:w="246"/>
        <w:gridCol w:w="546"/>
        <w:gridCol w:w="459"/>
        <w:gridCol w:w="7"/>
        <w:gridCol w:w="398"/>
        <w:gridCol w:w="45"/>
        <w:gridCol w:w="372"/>
        <w:gridCol w:w="774"/>
        <w:gridCol w:w="1091"/>
      </w:tblGrid>
      <w:tr w14:paraId="6107F6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0FE59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委托单位</w:t>
            </w:r>
          </w:p>
        </w:tc>
        <w:tc>
          <w:tcPr>
            <w:tcW w:w="58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02A8D8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1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258A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项目账号</w:t>
            </w:r>
          </w:p>
        </w:tc>
        <w:tc>
          <w:tcPr>
            <w:tcW w:w="228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B6582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4C14830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9C3564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工程名称</w:t>
            </w:r>
          </w:p>
        </w:tc>
        <w:tc>
          <w:tcPr>
            <w:tcW w:w="95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25915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5199BF5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B885E">
            <w:pPr>
              <w:spacing w:after="0" w:line="280" w:lineRule="exact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工程部位</w:t>
            </w:r>
          </w:p>
        </w:tc>
        <w:tc>
          <w:tcPr>
            <w:tcW w:w="9527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D2B52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63D4F03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D719D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签名</w:t>
            </w:r>
          </w:p>
        </w:tc>
        <w:tc>
          <w:tcPr>
            <w:tcW w:w="23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C9062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9743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联系电话</w:t>
            </w:r>
          </w:p>
        </w:tc>
        <w:tc>
          <w:tcPr>
            <w:tcW w:w="21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7F6ED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D4691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委托日期</w:t>
            </w:r>
          </w:p>
        </w:tc>
        <w:tc>
          <w:tcPr>
            <w:tcW w:w="2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11FD5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D8FF5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B806C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见证单位</w:t>
            </w:r>
          </w:p>
        </w:tc>
        <w:tc>
          <w:tcPr>
            <w:tcW w:w="58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80E82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71B8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见证人签名</w:t>
            </w:r>
          </w:p>
        </w:tc>
        <w:tc>
          <w:tcPr>
            <w:tcW w:w="22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45483C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3256872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7D1540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施工单位</w:t>
            </w:r>
          </w:p>
        </w:tc>
        <w:tc>
          <w:tcPr>
            <w:tcW w:w="58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30D47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55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16BB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余样处理</w:t>
            </w:r>
          </w:p>
        </w:tc>
        <w:tc>
          <w:tcPr>
            <w:tcW w:w="2237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6915F1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□退还  □留样 </w:t>
            </w:r>
          </w:p>
          <w:p w14:paraId="21FCAEC7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□无需退还</w:t>
            </w:r>
          </w:p>
        </w:tc>
      </w:tr>
      <w:tr w14:paraId="5BCBFA4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A4133">
            <w:pPr>
              <w:spacing w:after="0" w:line="280" w:lineRule="exact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工程地址</w:t>
            </w:r>
          </w:p>
        </w:tc>
        <w:tc>
          <w:tcPr>
            <w:tcW w:w="5835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BB0F17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1455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7AF3E4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  <w:tc>
          <w:tcPr>
            <w:tcW w:w="2237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7A93C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021D57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3B002A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检测类别</w:t>
            </w:r>
          </w:p>
        </w:tc>
        <w:tc>
          <w:tcPr>
            <w:tcW w:w="481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74096">
            <w:pPr>
              <w:spacing w:after="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委托检测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见证取样检测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其他 </w:t>
            </w:r>
          </w:p>
        </w:tc>
        <w:tc>
          <w:tcPr>
            <w:tcW w:w="1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FD94E1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检测报告</w:t>
            </w:r>
          </w:p>
        </w:tc>
        <w:tc>
          <w:tcPr>
            <w:tcW w:w="145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E73B2">
            <w:pPr>
              <w:spacing w:after="0"/>
              <w:jc w:val="both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□自取□邮寄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10040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报告份数</w:t>
            </w:r>
          </w:p>
        </w:tc>
        <w:tc>
          <w:tcPr>
            <w:tcW w:w="10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E36BA4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</w:p>
        </w:tc>
      </w:tr>
      <w:tr w14:paraId="4A5213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1282" w:type="dxa"/>
            <w:tcBorders>
              <w:top w:val="single" w:color="auto" w:sz="4" w:space="0"/>
            </w:tcBorders>
            <w:vAlign w:val="center"/>
          </w:tcPr>
          <w:p w14:paraId="420F7845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判定依据</w:t>
            </w:r>
          </w:p>
        </w:tc>
        <w:tc>
          <w:tcPr>
            <w:tcW w:w="9527" w:type="dxa"/>
            <w:gridSpan w:val="16"/>
            <w:tcBorders>
              <w:top w:val="single" w:color="auto" w:sz="4" w:space="0"/>
            </w:tcBorders>
            <w:vAlign w:val="top"/>
          </w:tcPr>
          <w:p w14:paraId="7D986A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both"/>
              <w:textAlignment w:val="auto"/>
              <w:rPr>
                <w:rFonts w:hint="eastAsia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《用于水泥和混凝土中的粉煤灰》GB/T 1596-2017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《矿物掺合料应用技术规范》GB/T 51003-2014          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《用于水泥、砂浆和混凝土中的粒化高炉矿渣粉 》GB/T 18046-2017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《高强高性能混凝土用矿物外加剂》GB/T 18736-2017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《混凝土用复合掺合料》JG/T 486-2015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《砂浆和混凝土用硅灰》GB/T 27690-2023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□《水工混凝土掺用粉煤灰技术规范》DL/T 5055-2007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□《公路桥涵施工技术规范》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JTG/T 3650-2020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《石灰石粉混凝土》GB/T30190-2013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《用于水泥、砂浆和混凝土中的石灰石粉》GB/T35164-2017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</w:t>
            </w:r>
          </w:p>
        </w:tc>
      </w:tr>
      <w:tr w14:paraId="754A427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1282" w:type="dxa"/>
            <w:tcBorders>
              <w:right w:val="single" w:color="auto" w:sz="4" w:space="0"/>
            </w:tcBorders>
            <w:vAlign w:val="center"/>
          </w:tcPr>
          <w:p w14:paraId="35331D59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掺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合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料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名称</w:t>
            </w:r>
          </w:p>
        </w:tc>
        <w:tc>
          <w:tcPr>
            <w:tcW w:w="4567" w:type="dxa"/>
            <w:gridSpan w:val="5"/>
            <w:tcBorders>
              <w:left w:val="single" w:color="auto" w:sz="4" w:space="0"/>
            </w:tcBorders>
            <w:vAlign w:val="center"/>
          </w:tcPr>
          <w:p w14:paraId="423E298A">
            <w:pPr>
              <w:spacing w:after="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</w:p>
        </w:tc>
        <w:tc>
          <w:tcPr>
            <w:tcW w:w="2273" w:type="dxa"/>
            <w:gridSpan w:val="5"/>
            <w:tcBorders>
              <w:left w:val="single" w:color="auto" w:sz="4" w:space="0"/>
            </w:tcBorders>
            <w:vAlign w:val="center"/>
          </w:tcPr>
          <w:p w14:paraId="1E5C5674">
            <w:pPr>
              <w:spacing w:after="0"/>
              <w:jc w:val="center"/>
              <w:rPr>
                <w:rFonts w:hint="default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级别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>/等级/类型</w:t>
            </w:r>
          </w:p>
        </w:tc>
        <w:tc>
          <w:tcPr>
            <w:tcW w:w="2687" w:type="dxa"/>
            <w:gridSpan w:val="6"/>
            <w:tcBorders>
              <w:left w:val="single" w:color="auto" w:sz="4" w:space="0"/>
            </w:tcBorders>
            <w:vAlign w:val="center"/>
          </w:tcPr>
          <w:p w14:paraId="37D50A86">
            <w:pPr>
              <w:spacing w:after="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</w:p>
        </w:tc>
      </w:tr>
      <w:tr w14:paraId="422A693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</w:trPr>
        <w:tc>
          <w:tcPr>
            <w:tcW w:w="1282" w:type="dxa"/>
            <w:tcBorders>
              <w:right w:val="single" w:color="auto" w:sz="4" w:space="0"/>
            </w:tcBorders>
            <w:vAlign w:val="center"/>
          </w:tcPr>
          <w:p w14:paraId="23333844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生产厂家</w:t>
            </w:r>
          </w:p>
        </w:tc>
        <w:tc>
          <w:tcPr>
            <w:tcW w:w="5589" w:type="dxa"/>
            <w:gridSpan w:val="7"/>
            <w:tcBorders>
              <w:left w:val="single" w:color="auto" w:sz="4" w:space="0"/>
            </w:tcBorders>
            <w:vAlign w:val="center"/>
          </w:tcPr>
          <w:p w14:paraId="1DBE8208">
            <w:pPr>
              <w:spacing w:after="0"/>
              <w:ind w:firstLine="200" w:firstLineChars="10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</w:p>
        </w:tc>
        <w:tc>
          <w:tcPr>
            <w:tcW w:w="1258" w:type="dxa"/>
            <w:gridSpan w:val="4"/>
            <w:tcBorders>
              <w:left w:val="single" w:color="auto" w:sz="4" w:space="0"/>
            </w:tcBorders>
            <w:vAlign w:val="center"/>
          </w:tcPr>
          <w:p w14:paraId="78AF3447">
            <w:pPr>
              <w:spacing w:after="0"/>
              <w:ind w:firstLine="200" w:firstLineChars="100"/>
              <w:jc w:val="both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代表批量</w:t>
            </w:r>
          </w:p>
        </w:tc>
        <w:tc>
          <w:tcPr>
            <w:tcW w:w="2680" w:type="dxa"/>
            <w:gridSpan w:val="5"/>
            <w:tcBorders>
              <w:left w:val="single" w:color="auto" w:sz="4" w:space="0"/>
            </w:tcBorders>
            <w:vAlign w:val="center"/>
          </w:tcPr>
          <w:p w14:paraId="28820BD1">
            <w:pPr>
              <w:spacing w:after="0"/>
              <w:ind w:firstLine="200" w:firstLineChars="100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</w:p>
        </w:tc>
      </w:tr>
      <w:tr w14:paraId="7B0D70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2578" w:type="dxa"/>
            <w:gridSpan w:val="2"/>
            <w:vAlign w:val="center"/>
          </w:tcPr>
          <w:p w14:paraId="18C0649C">
            <w:pPr>
              <w:spacing w:after="0"/>
              <w:ind w:firstLine="201" w:firstLineChars="10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检测参数</w:t>
            </w:r>
          </w:p>
        </w:tc>
        <w:tc>
          <w:tcPr>
            <w:tcW w:w="8231" w:type="dxa"/>
            <w:gridSpan w:val="15"/>
            <w:vAlign w:val="center"/>
          </w:tcPr>
          <w:p w14:paraId="7E3136F0">
            <w:pPr>
              <w:spacing w:after="0"/>
              <w:ind w:firstLine="201" w:firstLineChars="10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检测依据</w:t>
            </w:r>
          </w:p>
        </w:tc>
      </w:tr>
      <w:tr w14:paraId="08AC44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exact"/>
        </w:trPr>
        <w:tc>
          <w:tcPr>
            <w:tcW w:w="2578" w:type="dxa"/>
            <w:gridSpan w:val="2"/>
            <w:vAlign w:val="center"/>
          </w:tcPr>
          <w:p w14:paraId="5F24F11F">
            <w:pPr>
              <w:spacing w:after="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细度</w:t>
            </w:r>
          </w:p>
        </w:tc>
        <w:tc>
          <w:tcPr>
            <w:tcW w:w="8231" w:type="dxa"/>
            <w:gridSpan w:val="15"/>
            <w:vAlign w:val="center"/>
          </w:tcPr>
          <w:p w14:paraId="0E793001"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16"/>
                <w:szCs w:val="16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</w:t>
            </w:r>
            <w:r>
              <w:rPr>
                <w:rFonts w:asciiTheme="minorEastAsia" w:hAnsiTheme="minorEastAsia" w:eastAsiaTheme="minorEastAsia" w:cstheme="minorEastAsia"/>
                <w:color w:val="auto"/>
                <w:sz w:val="16"/>
                <w:szCs w:val="16"/>
              </w:rPr>
              <w:t>B/T 1345-2005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GB/T 51003-2014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GB/T 1596-2017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eastAsia="zh-CN"/>
              </w:rPr>
              <w:t>DL/T 5055-2007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eastAsia="zh-CN"/>
              </w:rPr>
              <w:t>GB/T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eastAsia="zh-CN"/>
              </w:rPr>
              <w:t>30190-2013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  </w:t>
            </w:r>
          </w:p>
        </w:tc>
      </w:tr>
      <w:tr w14:paraId="0E42E5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" w:hRule="exact"/>
        </w:trPr>
        <w:tc>
          <w:tcPr>
            <w:tcW w:w="2578" w:type="dxa"/>
            <w:gridSpan w:val="2"/>
            <w:vAlign w:val="center"/>
          </w:tcPr>
          <w:p w14:paraId="21F8C7CE">
            <w:pPr>
              <w:spacing w:after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含水量（含水率）</w:t>
            </w:r>
          </w:p>
        </w:tc>
        <w:tc>
          <w:tcPr>
            <w:tcW w:w="8231" w:type="dxa"/>
            <w:gridSpan w:val="15"/>
            <w:vAlign w:val="center"/>
          </w:tcPr>
          <w:p w14:paraId="7A500A83"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b/>
                <w:bCs/>
                <w:color w:val="auto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□GB/T 18046-2017 □GB/T 1596-2017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□GB/T 51003-2014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JG/T 486-2015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GB/T 18736-2017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lang w:val="en-US" w:eastAsia="zh-CN"/>
              </w:rPr>
              <w:t xml:space="preserve">GB/T 27973-2011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eastAsia="zh-CN"/>
              </w:rPr>
              <w:t>DL/T 5055-2007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GB/T 30190-2013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GB/T 35164-2017 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  <w:lang w:val="en-US" w:eastAsia="zh-CN"/>
              </w:rPr>
              <w:t>GB/T 27690-2023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</w:t>
            </w:r>
          </w:p>
        </w:tc>
      </w:tr>
      <w:tr w14:paraId="744D49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" w:hRule="exact"/>
        </w:trPr>
        <w:tc>
          <w:tcPr>
            <w:tcW w:w="2578" w:type="dxa"/>
            <w:gridSpan w:val="2"/>
            <w:vAlign w:val="center"/>
          </w:tcPr>
          <w:p w14:paraId="4AB59CBE">
            <w:pPr>
              <w:spacing w:after="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密度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□比表面积</w:t>
            </w:r>
          </w:p>
        </w:tc>
        <w:tc>
          <w:tcPr>
            <w:tcW w:w="8231" w:type="dxa"/>
            <w:gridSpan w:val="15"/>
            <w:vAlign w:val="center"/>
          </w:tcPr>
          <w:p w14:paraId="01831553">
            <w:pPr>
              <w:spacing w:after="0"/>
              <w:jc w:val="left"/>
              <w:rPr>
                <w:rFonts w:asciiTheme="minorEastAsia" w:hAnsiTheme="minorEastAsia" w:eastAsiaTheme="minorEastAsia" w:cstheme="minorEastAsia"/>
                <w:color w:val="auto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</w:t>
            </w:r>
            <w:r>
              <w:rPr>
                <w:rFonts w:asciiTheme="minorEastAsia" w:hAnsiTheme="minorEastAsia" w:eastAsiaTheme="minorEastAsia" w:cstheme="minorEastAsia"/>
                <w:color w:val="auto"/>
                <w:sz w:val="16"/>
                <w:szCs w:val="16"/>
              </w:rPr>
              <w:t>GB/T 208-2014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G</w:t>
            </w:r>
            <w:r>
              <w:rPr>
                <w:rFonts w:asciiTheme="minorEastAsia" w:hAnsiTheme="minorEastAsia" w:eastAsiaTheme="minorEastAsia" w:cstheme="minorEastAsia"/>
                <w:color w:val="auto"/>
                <w:sz w:val="16"/>
                <w:szCs w:val="16"/>
              </w:rPr>
              <w:t>B/T 8074-2008</w:t>
            </w:r>
          </w:p>
        </w:tc>
      </w:tr>
      <w:tr w14:paraId="0D8F0E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exact"/>
        </w:trPr>
        <w:tc>
          <w:tcPr>
            <w:tcW w:w="2578" w:type="dxa"/>
            <w:gridSpan w:val="2"/>
            <w:vAlign w:val="center"/>
          </w:tcPr>
          <w:p w14:paraId="617A7745">
            <w:pPr>
              <w:spacing w:after="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□需水量比</w:t>
            </w:r>
          </w:p>
        </w:tc>
        <w:tc>
          <w:tcPr>
            <w:tcW w:w="8231" w:type="dxa"/>
            <w:gridSpan w:val="15"/>
            <w:vAlign w:val="center"/>
          </w:tcPr>
          <w:p w14:paraId="6A88B655">
            <w:pPr>
              <w:spacing w:after="0"/>
              <w:ind w:left="200" w:hanging="160" w:hangingChars="100"/>
              <w:jc w:val="left"/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□GB/T 1596-2017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17671-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2021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2419-2005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□GB/T 51003-2014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GB/T 18736-2017 </w:t>
            </w:r>
          </w:p>
          <w:p w14:paraId="0C0C25E7">
            <w:pPr>
              <w:spacing w:after="0"/>
              <w:ind w:left="200" w:hanging="160" w:hangingChars="10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16"/>
                <w:szCs w:val="16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eastAsia="zh-CN"/>
              </w:rPr>
              <w:t>DL/T 5055-2007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4313609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exact"/>
        </w:trPr>
        <w:tc>
          <w:tcPr>
            <w:tcW w:w="2578" w:type="dxa"/>
            <w:gridSpan w:val="2"/>
            <w:vAlign w:val="center"/>
          </w:tcPr>
          <w:p w14:paraId="14B6C82E">
            <w:pPr>
              <w:spacing w:after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□流动度比</w:t>
            </w:r>
          </w:p>
        </w:tc>
        <w:tc>
          <w:tcPr>
            <w:tcW w:w="8231" w:type="dxa"/>
            <w:gridSpan w:val="15"/>
            <w:vAlign w:val="center"/>
          </w:tcPr>
          <w:p w14:paraId="6ECEAE94">
            <w:pPr>
              <w:spacing w:after="0"/>
              <w:ind w:left="200" w:hanging="160" w:hangingChars="10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□GB/T 18046-2017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17671-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2021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2419-2005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GB/T 30190-2013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□GB/T 51003-2014</w:t>
            </w:r>
          </w:p>
          <w:p w14:paraId="5787C619">
            <w:pPr>
              <w:spacing w:after="0"/>
              <w:ind w:left="200" w:hanging="160" w:hangingChars="100"/>
              <w:jc w:val="left"/>
              <w:rPr>
                <w:rFonts w:hint="eastAsia" w:eastAsia="宋体" w:asciiTheme="minorEastAsia" w:hAnsiTheme="minorEastAsia" w:cstheme="minorEastAsia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JG/T 486-2015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</w:rPr>
              <w:t>35164-2017</w:t>
            </w: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72A89A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2578" w:type="dxa"/>
            <w:gridSpan w:val="2"/>
            <w:vAlign w:val="center"/>
          </w:tcPr>
          <w:p w14:paraId="63E4AF1C">
            <w:pPr>
              <w:spacing w:after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□活性指数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（强度活性指数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>/抗压强度比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8231" w:type="dxa"/>
            <w:gridSpan w:val="15"/>
            <w:vAlign w:val="center"/>
          </w:tcPr>
          <w:p w14:paraId="158AC88B">
            <w:pPr>
              <w:spacing w:after="0"/>
              <w:ind w:left="400" w:hanging="320" w:hangingChars="20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 xml:space="preserve">□GB/T 18046-2017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GB/T 1596-2017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□GB/T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17671-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2021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JG/T 486-2015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GB/T 51003-2014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</w:p>
          <w:p w14:paraId="7612B5F9">
            <w:pPr>
              <w:spacing w:after="0"/>
              <w:ind w:left="400" w:hanging="320" w:hangingChars="200"/>
              <w:jc w:val="left"/>
              <w:rPr>
                <w:rFonts w:hint="eastAsia" w:eastAsia="宋体" w:asciiTheme="minorEastAsia" w:hAnsiTheme="minorEastAsia" w:cstheme="minorEastAsia"/>
                <w:color w:val="auto"/>
                <w:sz w:val="16"/>
                <w:szCs w:val="16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GB/T 18736-2017 </w:t>
            </w:r>
            <w:r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</w:rPr>
              <w:t>□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  <w:lang w:val="en-US" w:eastAsia="zh-CN"/>
              </w:rPr>
              <w:t>GB/T 27690-2023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GB/T 30190-2013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</w:rPr>
              <w:t>GB/T</w:t>
            </w: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</w:rPr>
              <w:t>35164-2017</w:t>
            </w:r>
            <w:r>
              <w:rPr>
                <w:rFonts w:hint="eastAsia" w:ascii="宋体" w:hAnsi="宋体" w:eastAsia="宋体" w:cs="宋体"/>
                <w:color w:val="auto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7D31024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exact"/>
        </w:trPr>
        <w:tc>
          <w:tcPr>
            <w:tcW w:w="2578" w:type="dxa"/>
            <w:gridSpan w:val="2"/>
            <w:vAlign w:val="center"/>
          </w:tcPr>
          <w:p w14:paraId="0B0B5C39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胶砂抗压强度增长比</w:t>
            </w:r>
          </w:p>
        </w:tc>
        <w:tc>
          <w:tcPr>
            <w:tcW w:w="8231" w:type="dxa"/>
            <w:gridSpan w:val="15"/>
            <w:vAlign w:val="center"/>
          </w:tcPr>
          <w:p w14:paraId="3C71533F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>JG/T 486-2015</w:t>
            </w:r>
          </w:p>
        </w:tc>
      </w:tr>
      <w:tr w14:paraId="7212A1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" w:hRule="exact"/>
        </w:trPr>
        <w:tc>
          <w:tcPr>
            <w:tcW w:w="2578" w:type="dxa"/>
            <w:gridSpan w:val="2"/>
            <w:vAlign w:val="center"/>
          </w:tcPr>
          <w:p w14:paraId="06501919">
            <w:pPr>
              <w:spacing w:after="0"/>
              <w:rPr>
                <w:rFonts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安定性</w:t>
            </w:r>
            <w:bookmarkStart w:id="0" w:name="_GoBack"/>
            <w:bookmarkEnd w:id="0"/>
          </w:p>
        </w:tc>
        <w:tc>
          <w:tcPr>
            <w:tcW w:w="8231" w:type="dxa"/>
            <w:gridSpan w:val="15"/>
            <w:vAlign w:val="center"/>
          </w:tcPr>
          <w:p w14:paraId="5996AB39"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16"/>
                <w:szCs w:val="16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</w:t>
            </w:r>
            <w:r>
              <w:rPr>
                <w:rFonts w:asciiTheme="minorEastAsia" w:hAnsiTheme="minorEastAsia" w:eastAsiaTheme="minorEastAsia" w:cstheme="minorEastAsia"/>
                <w:color w:val="auto"/>
                <w:sz w:val="16"/>
                <w:szCs w:val="16"/>
              </w:rPr>
              <w:t>B/T 1346-2011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GB/T 1596-2017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JG/T 486-2015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eastAsia="zh-CN"/>
              </w:rPr>
              <w:t>DL/T 5055-2007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7F4D15A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578" w:type="dxa"/>
            <w:gridSpan w:val="2"/>
            <w:vAlign w:val="center"/>
          </w:tcPr>
          <w:p w14:paraId="1B660875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初凝时间比</w:t>
            </w:r>
          </w:p>
        </w:tc>
        <w:tc>
          <w:tcPr>
            <w:tcW w:w="8231" w:type="dxa"/>
            <w:gridSpan w:val="15"/>
            <w:vAlign w:val="center"/>
          </w:tcPr>
          <w:p w14:paraId="09734589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□GB/T 18046-2017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G</w:t>
            </w:r>
            <w:r>
              <w:rPr>
                <w:rFonts w:asciiTheme="minorEastAsia" w:hAnsiTheme="minorEastAsia" w:eastAsiaTheme="minorEastAsia" w:cstheme="minorEastAsia"/>
                <w:color w:val="auto"/>
                <w:sz w:val="16"/>
                <w:szCs w:val="16"/>
              </w:rPr>
              <w:t>B/T 1346-2011</w:t>
            </w:r>
          </w:p>
        </w:tc>
      </w:tr>
      <w:tr w14:paraId="2B45DF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exact"/>
        </w:trPr>
        <w:tc>
          <w:tcPr>
            <w:tcW w:w="2578" w:type="dxa"/>
            <w:gridSpan w:val="2"/>
            <w:vAlign w:val="center"/>
          </w:tcPr>
          <w:p w14:paraId="112D7B9C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亚甲蓝值(MB值)</w:t>
            </w:r>
          </w:p>
        </w:tc>
        <w:tc>
          <w:tcPr>
            <w:tcW w:w="8231" w:type="dxa"/>
            <w:gridSpan w:val="15"/>
            <w:vAlign w:val="center"/>
          </w:tcPr>
          <w:p w14:paraId="0EB87FB5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GB/T 51003-2014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>GB/T 30190-2013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□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GB/T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35164-2017</w:t>
            </w:r>
          </w:p>
        </w:tc>
      </w:tr>
      <w:tr w14:paraId="7542060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2578" w:type="dxa"/>
            <w:gridSpan w:val="2"/>
            <w:vAlign w:val="center"/>
          </w:tcPr>
          <w:p w14:paraId="23A9C3F0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 w:val="18"/>
                <w:szCs w:val="18"/>
              </w:rPr>
              <w:t>抑制碱骨料反应性</w:t>
            </w:r>
          </w:p>
        </w:tc>
        <w:tc>
          <w:tcPr>
            <w:tcW w:w="8231" w:type="dxa"/>
            <w:gridSpan w:val="15"/>
            <w:vAlign w:val="center"/>
          </w:tcPr>
          <w:p w14:paraId="7DE5E73B"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16"/>
                <w:szCs w:val="16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16"/>
                <w:szCs w:val="16"/>
              </w:rPr>
              <w:t>□</w:t>
            </w:r>
            <w:r>
              <w:rPr>
                <w:rFonts w:hint="eastAsia" w:ascii="宋体" w:hAnsi="宋体" w:eastAsia="宋体" w:cs="宋体"/>
                <w:color w:val="FF0000"/>
                <w:kern w:val="0"/>
                <w:sz w:val="16"/>
                <w:szCs w:val="16"/>
                <w:lang w:val="en-US" w:eastAsia="zh-CN"/>
              </w:rPr>
              <w:t>GB/T 27690-2023</w:t>
            </w:r>
          </w:p>
        </w:tc>
      </w:tr>
      <w:tr w14:paraId="719DFB0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" w:hRule="exact"/>
        </w:trPr>
        <w:tc>
          <w:tcPr>
            <w:tcW w:w="2578" w:type="dxa"/>
            <w:gridSpan w:val="2"/>
            <w:vAlign w:val="center"/>
          </w:tcPr>
          <w:p w14:paraId="7EC318C5">
            <w:pPr>
              <w:spacing w:after="0"/>
              <w:rPr>
                <w:rFonts w:hint="eastAsia" w:asciiTheme="minorEastAsia" w:hAnsiTheme="minorEastAsia" w:eastAsiaTheme="minorEastAsia" w:cstheme="minorEastAsia"/>
                <w:b/>
                <w:bCs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烧失量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val="en-US" w:eastAsia="zh-CN"/>
              </w:rPr>
              <w:t xml:space="preserve"> </w:t>
            </w:r>
          </w:p>
        </w:tc>
        <w:tc>
          <w:tcPr>
            <w:tcW w:w="8231" w:type="dxa"/>
            <w:gridSpan w:val="15"/>
            <w:vAlign w:val="center"/>
          </w:tcPr>
          <w:p w14:paraId="1D7C2359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G</w:t>
            </w:r>
            <w:r>
              <w:rPr>
                <w:rFonts w:asciiTheme="minorEastAsia" w:hAnsiTheme="minorEastAsia" w:eastAsiaTheme="minorEastAsia" w:cstheme="minorEastAsia"/>
                <w:color w:val="auto"/>
                <w:sz w:val="16"/>
                <w:szCs w:val="16"/>
              </w:rPr>
              <w:t>B/T 176-2017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lang w:val="en-US" w:eastAsia="zh-CN"/>
              </w:rPr>
              <w:t xml:space="preserve">GB/T 27973-2011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□GB/T 18046-2017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1C3EC8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" w:hRule="exact"/>
        </w:trPr>
        <w:tc>
          <w:tcPr>
            <w:tcW w:w="2578" w:type="dxa"/>
            <w:gridSpan w:val="2"/>
            <w:vAlign w:val="center"/>
          </w:tcPr>
          <w:p w14:paraId="218581B3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碱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含量</w:t>
            </w:r>
          </w:p>
        </w:tc>
        <w:tc>
          <w:tcPr>
            <w:tcW w:w="8231" w:type="dxa"/>
            <w:gridSpan w:val="15"/>
            <w:vAlign w:val="center"/>
          </w:tcPr>
          <w:p w14:paraId="1A773C20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G</w:t>
            </w:r>
            <w:r>
              <w:rPr>
                <w:rFonts w:asciiTheme="minorEastAsia" w:hAnsiTheme="minorEastAsia" w:eastAsiaTheme="minorEastAsia" w:cstheme="minorEastAsia"/>
                <w:color w:val="auto"/>
                <w:sz w:val="16"/>
                <w:szCs w:val="16"/>
              </w:rPr>
              <w:t>B/T 176-2017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6"/>
                <w:szCs w:val="16"/>
                <w:lang w:val="en-US" w:eastAsia="zh-CN"/>
              </w:rPr>
              <w:t>GB/T 27973-2011</w:t>
            </w:r>
          </w:p>
        </w:tc>
      </w:tr>
      <w:tr w14:paraId="38AC34A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exact"/>
        </w:trPr>
        <w:tc>
          <w:tcPr>
            <w:tcW w:w="2578" w:type="dxa"/>
            <w:gridSpan w:val="2"/>
            <w:vAlign w:val="center"/>
          </w:tcPr>
          <w:p w14:paraId="090B4047">
            <w:pPr>
              <w:spacing w:after="0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游离氧化钙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</w:rPr>
              <w:t>三氧化硫</w:t>
            </w: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color w:val="auto"/>
                <w:sz w:val="18"/>
                <w:szCs w:val="18"/>
                <w:lang w:eastAsia="zh-CN"/>
              </w:rPr>
              <w:t>含量</w:t>
            </w:r>
          </w:p>
        </w:tc>
        <w:tc>
          <w:tcPr>
            <w:tcW w:w="8231" w:type="dxa"/>
            <w:gridSpan w:val="15"/>
            <w:vAlign w:val="center"/>
          </w:tcPr>
          <w:p w14:paraId="1D1FBD82"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</w:rPr>
              <w:t>□G</w:t>
            </w:r>
            <w:r>
              <w:rPr>
                <w:rFonts w:asciiTheme="minorEastAsia" w:hAnsiTheme="minorEastAsia" w:eastAsiaTheme="minorEastAsia" w:cstheme="minorEastAsia"/>
                <w:color w:val="auto"/>
                <w:sz w:val="16"/>
                <w:szCs w:val="16"/>
              </w:rPr>
              <w:t>B/T 176-2017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16"/>
                <w:szCs w:val="16"/>
                <w:lang w:val="en-US" w:eastAsia="zh-CN"/>
              </w:rPr>
              <w:t xml:space="preserve">   </w:t>
            </w:r>
          </w:p>
        </w:tc>
      </w:tr>
      <w:tr w14:paraId="4CD1E9F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exact"/>
        </w:trPr>
        <w:tc>
          <w:tcPr>
            <w:tcW w:w="2578" w:type="dxa"/>
            <w:gridSpan w:val="2"/>
            <w:vAlign w:val="center"/>
          </w:tcPr>
          <w:p w14:paraId="29F589E6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氯离子含量</w:t>
            </w:r>
          </w:p>
        </w:tc>
        <w:tc>
          <w:tcPr>
            <w:tcW w:w="8231" w:type="dxa"/>
            <w:gridSpan w:val="15"/>
            <w:vAlign w:val="center"/>
          </w:tcPr>
          <w:p w14:paraId="34B95FC1"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□G</w:t>
            </w:r>
            <w:r>
              <w:rPr>
                <w:rFonts w:asciiTheme="minorEastAsia" w:hAnsiTheme="minorEastAsia" w:eastAsiaTheme="minorEastAsia" w:cstheme="minorEastAsia"/>
                <w:sz w:val="16"/>
                <w:szCs w:val="16"/>
              </w:rPr>
              <w:t>B/T 176-2017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kern w:val="0"/>
                <w:sz w:val="16"/>
                <w:szCs w:val="16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JC/T 1088-2021  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□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JTG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E51-2009</w:t>
            </w:r>
          </w:p>
        </w:tc>
      </w:tr>
      <w:tr w14:paraId="1E3A367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exact"/>
        </w:trPr>
        <w:tc>
          <w:tcPr>
            <w:tcW w:w="2578" w:type="dxa"/>
            <w:gridSpan w:val="2"/>
            <w:vAlign w:val="center"/>
          </w:tcPr>
          <w:p w14:paraId="64E587AC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</w:rPr>
              <w:t>□</w:t>
            </w:r>
            <w:r>
              <w:rPr>
                <w:rFonts w:hint="eastAsia" w:ascii="宋体" w:hAnsi="宋体" w:eastAsia="宋体" w:cs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氯含量</w:t>
            </w:r>
          </w:p>
        </w:tc>
        <w:tc>
          <w:tcPr>
            <w:tcW w:w="8231" w:type="dxa"/>
            <w:gridSpan w:val="15"/>
            <w:vAlign w:val="center"/>
          </w:tcPr>
          <w:p w14:paraId="2FA6E0E3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</w:pPr>
            <w:r>
              <w:rPr>
                <w:rFonts w:hint="eastAsia" w:ascii="宋体" w:hAnsi="宋体" w:eastAsia="宋体" w:cs="宋体"/>
                <w:sz w:val="16"/>
                <w:szCs w:val="16"/>
              </w:rPr>
              <w:t>□JC/T</w:t>
            </w:r>
            <w:r>
              <w:rPr>
                <w:rFonts w:hint="eastAsia" w:ascii="宋体" w:hAnsi="宋体" w:eastAsia="宋体" w:cs="宋体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16"/>
                <w:szCs w:val="16"/>
              </w:rPr>
              <w:t>420-2006</w:t>
            </w:r>
          </w:p>
        </w:tc>
      </w:tr>
      <w:tr w14:paraId="634DF12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exact"/>
        </w:trPr>
        <w:tc>
          <w:tcPr>
            <w:tcW w:w="2578" w:type="dxa"/>
            <w:gridSpan w:val="2"/>
            <w:vAlign w:val="center"/>
          </w:tcPr>
          <w:p w14:paraId="357A443F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lang w:eastAsia="zh-CN"/>
              </w:rPr>
              <w:t>□二氧化硅、三氧化二铝、三氧化二铁总含量</w:t>
            </w:r>
          </w:p>
        </w:tc>
        <w:tc>
          <w:tcPr>
            <w:tcW w:w="8231" w:type="dxa"/>
            <w:gridSpan w:val="15"/>
            <w:vAlign w:val="center"/>
          </w:tcPr>
          <w:p w14:paraId="399BE948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sz w:val="16"/>
                <w:szCs w:val="16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□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GB/T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176-2017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□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JTG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E51-2009</w:t>
            </w:r>
          </w:p>
        </w:tc>
      </w:tr>
      <w:tr w14:paraId="3DFFD78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exact"/>
        </w:trPr>
        <w:tc>
          <w:tcPr>
            <w:tcW w:w="2578" w:type="dxa"/>
            <w:gridSpan w:val="2"/>
            <w:vAlign w:val="center"/>
          </w:tcPr>
          <w:p w14:paraId="611AB268">
            <w:pPr>
              <w:spacing w:after="0"/>
              <w:jc w:val="left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二氧化硅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不溶物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氧化镁含量</w:t>
            </w:r>
          </w:p>
        </w:tc>
        <w:tc>
          <w:tcPr>
            <w:tcW w:w="8231" w:type="dxa"/>
            <w:gridSpan w:val="15"/>
            <w:vAlign w:val="center"/>
          </w:tcPr>
          <w:p w14:paraId="22329C84">
            <w:pPr>
              <w:spacing w:after="0"/>
              <w:jc w:val="left"/>
              <w:rPr>
                <w:rFonts w:hint="default" w:asciiTheme="minorEastAsia" w:hAnsiTheme="minorEastAsia" w:eastAsiaTheme="minorEastAsia" w:cstheme="minorEastAsia"/>
                <w:sz w:val="16"/>
                <w:szCs w:val="16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6"/>
                <w:szCs w:val="16"/>
              </w:rPr>
              <w:t>□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GB/T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  <w:lang w:val="en-US" w:eastAsia="zh-CN"/>
              </w:rPr>
              <w:t xml:space="preserve"> 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</w:rPr>
              <w:t>176-2017</w:t>
            </w:r>
            <w:r>
              <w:rPr>
                <w:rFonts w:hint="eastAsia" w:asciiTheme="majorEastAsia" w:hAnsiTheme="majorEastAsia" w:eastAsiaTheme="majorEastAsia" w:cstheme="majorEastAsia"/>
                <w:sz w:val="16"/>
                <w:szCs w:val="16"/>
                <w:lang w:val="en-US" w:eastAsia="zh-CN"/>
              </w:rPr>
              <w:t xml:space="preserve"> </w:t>
            </w:r>
          </w:p>
        </w:tc>
      </w:tr>
      <w:tr w14:paraId="17C9883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82" w:type="dxa"/>
            <w:tcBorders>
              <w:top w:val="single" w:color="auto" w:sz="4" w:space="0"/>
              <w:bottom w:val="double" w:color="000000" w:themeColor="text1" w:sz="12" w:space="0"/>
              <w:right w:val="single" w:color="auto" w:sz="4" w:space="0"/>
            </w:tcBorders>
            <w:vAlign w:val="center"/>
          </w:tcPr>
          <w:p w14:paraId="327488B6">
            <w:pPr>
              <w:spacing w:after="0"/>
              <w:jc w:val="center"/>
              <w:rPr>
                <w:rFonts w:ascii="宋体" w:hAnsi="宋体" w:eastAsia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szCs w:val="20"/>
              </w:rPr>
              <w:t>样    品</w:t>
            </w:r>
          </w:p>
          <w:p w14:paraId="41125E2B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/>
                <w:b/>
                <w:bCs/>
                <w:sz w:val="20"/>
                <w:szCs w:val="20"/>
              </w:rPr>
              <w:t>须附资料</w:t>
            </w:r>
          </w:p>
        </w:tc>
        <w:tc>
          <w:tcPr>
            <w:tcW w:w="9527" w:type="dxa"/>
            <w:gridSpan w:val="16"/>
            <w:tcBorders>
              <w:top w:val="single" w:color="auto" w:sz="4" w:space="0"/>
              <w:left w:val="single" w:color="auto" w:sz="4" w:space="0"/>
              <w:bottom w:val="double" w:color="000000" w:themeColor="text1" w:sz="12" w:space="0"/>
              <w:right w:val="single" w:color="000000" w:themeColor="text1" w:sz="4" w:space="0"/>
            </w:tcBorders>
            <w:vAlign w:val="center"/>
          </w:tcPr>
          <w:p w14:paraId="64A25657">
            <w:pPr>
              <w:spacing w:after="0" w:line="320" w:lineRule="exact"/>
              <w:rPr>
                <w:rFonts w:asciiTheme="minorEastAsia" w:hAnsiTheme="minorEastAsia" w:eastAsiaTheme="minorEastAsia" w:cstheme="minorEastAsia"/>
                <w:b/>
                <w:bCs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1、产品类检测须附出厂合格证、有效期内出厂检验报告复印件；</w:t>
            </w:r>
          </w:p>
          <w:p w14:paraId="065D5E68">
            <w:pPr>
              <w:spacing w:after="0" w:line="320" w:lineRule="exact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0"/>
                <w:szCs w:val="20"/>
              </w:rPr>
              <w:t>2、有特殊要求的检测须附说明材料及申请书（盖委托单位公章）。</w:t>
            </w:r>
          </w:p>
        </w:tc>
      </w:tr>
      <w:tr w14:paraId="0B17E3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" w:hRule="atLeast"/>
        </w:trPr>
        <w:tc>
          <w:tcPr>
            <w:tcW w:w="1282" w:type="dxa"/>
            <w:tcBorders>
              <w:top w:val="double" w:color="000000" w:themeColor="text1" w:sz="12" w:space="0"/>
              <w:right w:val="single" w:color="auto" w:sz="4" w:space="0"/>
            </w:tcBorders>
            <w:vAlign w:val="center"/>
          </w:tcPr>
          <w:p w14:paraId="1277C57C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委托编号</w:t>
            </w:r>
          </w:p>
        </w:tc>
        <w:tc>
          <w:tcPr>
            <w:tcW w:w="2640" w:type="dxa"/>
            <w:gridSpan w:val="3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 w14:paraId="6B76C34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095" w:type="dxa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 w14:paraId="43042938">
            <w:pPr>
              <w:spacing w:after="0"/>
              <w:rPr>
                <w:rFonts w:hint="eastAsia" w:eastAsia="微软雅黑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检测编号</w:t>
            </w:r>
          </w:p>
        </w:tc>
        <w:tc>
          <w:tcPr>
            <w:tcW w:w="2646" w:type="dxa"/>
            <w:gridSpan w:val="5"/>
            <w:tcBorders>
              <w:top w:val="double" w:color="000000" w:themeColor="text1" w:sz="12" w:space="0"/>
              <w:left w:val="single" w:color="auto" w:sz="4" w:space="0"/>
            </w:tcBorders>
            <w:vAlign w:val="center"/>
          </w:tcPr>
          <w:p w14:paraId="2377921B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</w:pPr>
          </w:p>
        </w:tc>
        <w:tc>
          <w:tcPr>
            <w:tcW w:w="1281" w:type="dxa"/>
            <w:gridSpan w:val="5"/>
            <w:tcBorders>
              <w:top w:val="double" w:color="000000" w:themeColor="text1" w:sz="12" w:space="0"/>
            </w:tcBorders>
            <w:vAlign w:val="center"/>
          </w:tcPr>
          <w:p w14:paraId="12B6A1EE">
            <w:pPr>
              <w:spacing w:after="0"/>
              <w:rPr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确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认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人</w:t>
            </w:r>
          </w:p>
        </w:tc>
        <w:tc>
          <w:tcPr>
            <w:tcW w:w="1865" w:type="dxa"/>
            <w:gridSpan w:val="2"/>
            <w:tcBorders>
              <w:top w:val="double" w:color="000000" w:themeColor="text1" w:sz="12" w:space="0"/>
            </w:tcBorders>
            <w:vAlign w:val="center"/>
          </w:tcPr>
          <w:p w14:paraId="1FE7E8ED">
            <w:pPr>
              <w:spacing w:after="0"/>
              <w:rPr>
                <w:sz w:val="20"/>
                <w:szCs w:val="20"/>
              </w:rPr>
            </w:pPr>
          </w:p>
        </w:tc>
      </w:tr>
      <w:tr w14:paraId="62A8A2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1282" w:type="dxa"/>
            <w:tcBorders>
              <w:top w:val="double" w:color="000000" w:themeColor="text1" w:sz="4" w:space="0"/>
            </w:tcBorders>
            <w:vAlign w:val="center"/>
          </w:tcPr>
          <w:p w14:paraId="0506A0E8">
            <w:pPr>
              <w:spacing w:after="0"/>
              <w:jc w:val="center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样品来源</w:t>
            </w:r>
          </w:p>
        </w:tc>
        <w:tc>
          <w:tcPr>
            <w:tcW w:w="6381" w:type="dxa"/>
            <w:gridSpan w:val="9"/>
            <w:tcBorders>
              <w:top w:val="double" w:color="000000" w:themeColor="text1" w:sz="4" w:space="0"/>
            </w:tcBorders>
            <w:vAlign w:val="center"/>
          </w:tcPr>
          <w:p w14:paraId="24BD543C">
            <w:pPr>
              <w:spacing w:after="0"/>
              <w:jc w:val="left"/>
              <w:rPr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客户送样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见证取样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□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 xml:space="preserve">其他 </w:t>
            </w:r>
          </w:p>
        </w:tc>
        <w:tc>
          <w:tcPr>
            <w:tcW w:w="1281" w:type="dxa"/>
            <w:gridSpan w:val="5"/>
            <w:tcBorders>
              <w:top w:val="double" w:color="000000" w:themeColor="text1" w:sz="4" w:space="0"/>
            </w:tcBorders>
            <w:vAlign w:val="center"/>
          </w:tcPr>
          <w:p w14:paraId="7AF4090A">
            <w:pPr>
              <w:spacing w:after="0"/>
              <w:ind w:firstLine="200" w:firstLineChars="100"/>
              <w:jc w:val="left"/>
              <w:rPr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样品数量</w:t>
            </w:r>
          </w:p>
        </w:tc>
        <w:tc>
          <w:tcPr>
            <w:tcW w:w="1865" w:type="dxa"/>
            <w:gridSpan w:val="2"/>
            <w:tcBorders>
              <w:top w:val="double" w:color="000000" w:themeColor="text1" w:sz="4" w:space="0"/>
            </w:tcBorders>
            <w:vAlign w:val="center"/>
          </w:tcPr>
          <w:p w14:paraId="623F55D5">
            <w:pPr>
              <w:spacing w:after="0"/>
              <w:ind w:firstLine="200" w:firstLineChars="100"/>
              <w:jc w:val="left"/>
              <w:rPr>
                <w:sz w:val="20"/>
                <w:szCs w:val="20"/>
              </w:rPr>
            </w:pPr>
          </w:p>
        </w:tc>
      </w:tr>
      <w:tr w14:paraId="743FF34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282" w:type="dxa"/>
            <w:tcBorders>
              <w:top w:val="double" w:color="000000" w:themeColor="text1" w:sz="4" w:space="0"/>
            </w:tcBorders>
            <w:vAlign w:val="center"/>
          </w:tcPr>
          <w:p w14:paraId="2DE1E2CA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样品状态</w:t>
            </w:r>
          </w:p>
        </w:tc>
        <w:tc>
          <w:tcPr>
            <w:tcW w:w="9527" w:type="dxa"/>
            <w:gridSpan w:val="16"/>
            <w:tcBorders>
              <w:top w:val="double" w:color="000000" w:themeColor="text1" w:sz="4" w:space="0"/>
            </w:tcBorders>
            <w:vAlign w:val="center"/>
          </w:tcPr>
          <w:p w14:paraId="0BA03DED">
            <w:pPr>
              <w:spacing w:after="0"/>
              <w:ind w:firstLine="200" w:firstLineChars="10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有无结块：□有 □无；有无杂物：□有  □无</w:t>
            </w:r>
          </w:p>
        </w:tc>
      </w:tr>
      <w:tr w14:paraId="27EE01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" w:hRule="atLeast"/>
        </w:trPr>
        <w:tc>
          <w:tcPr>
            <w:tcW w:w="1282" w:type="dxa"/>
            <w:tcBorders>
              <w:top w:val="double" w:color="000000" w:themeColor="text1" w:sz="4" w:space="0"/>
            </w:tcBorders>
            <w:vAlign w:val="center"/>
          </w:tcPr>
          <w:p w14:paraId="216B4F8B">
            <w:pPr>
              <w:spacing w:after="0"/>
              <w:jc w:val="center"/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备    注</w:t>
            </w:r>
          </w:p>
        </w:tc>
        <w:tc>
          <w:tcPr>
            <w:tcW w:w="9527" w:type="dxa"/>
            <w:gridSpan w:val="16"/>
            <w:tcBorders>
              <w:top w:val="double" w:color="000000" w:themeColor="text1" w:sz="4" w:space="0"/>
            </w:tcBorders>
            <w:vAlign w:val="center"/>
          </w:tcPr>
          <w:p w14:paraId="5B17E491">
            <w:pPr>
              <w:spacing w:after="0"/>
              <w:jc w:val="left"/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</w:pPr>
          </w:p>
        </w:tc>
      </w:tr>
      <w:tr w14:paraId="3D0281B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" w:hRule="atLeast"/>
        </w:trPr>
        <w:tc>
          <w:tcPr>
            <w:tcW w:w="1282" w:type="dxa"/>
            <w:vAlign w:val="center"/>
          </w:tcPr>
          <w:p w14:paraId="6171609A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双方承诺</w:t>
            </w:r>
          </w:p>
        </w:tc>
        <w:tc>
          <w:tcPr>
            <w:tcW w:w="9527" w:type="dxa"/>
            <w:gridSpan w:val="16"/>
            <w:vAlign w:val="center"/>
          </w:tcPr>
          <w:p w14:paraId="6F1D3706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 w14:paraId="789926C4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 w14:paraId="1005C98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</w:trPr>
        <w:tc>
          <w:tcPr>
            <w:tcW w:w="1282" w:type="dxa"/>
            <w:vAlign w:val="center"/>
          </w:tcPr>
          <w:p w14:paraId="2AB467E3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说    明</w:t>
            </w:r>
          </w:p>
        </w:tc>
        <w:tc>
          <w:tcPr>
            <w:tcW w:w="9527" w:type="dxa"/>
            <w:gridSpan w:val="16"/>
            <w:vAlign w:val="center"/>
          </w:tcPr>
          <w:p w14:paraId="20DECA58">
            <w:pPr>
              <w:numPr>
                <w:ilvl w:val="0"/>
                <w:numId w:val="1"/>
              </w:num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双划线以上由委托方填写。请在有"□"的地方划"√"或"×"或不填写。"√"代表选择，</w:t>
            </w:r>
          </w:p>
          <w:p w14:paraId="455D5B7A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"×"或不填写代表不选择。本委托单一式两份，委托方一份，检测公司一份；</w:t>
            </w:r>
          </w:p>
          <w:p w14:paraId="38FE2ED7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2、本委托单由委托方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委托人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、见证人和检测方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  <w:lang w:eastAsia="zh-CN"/>
              </w:rPr>
              <w:t>确认人</w:t>
            </w: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签字或盖章生效。本委托单如不够填写，可另附页，另附页必须经本委托单双方确认签名后方可与本委托单共同生效；</w:t>
            </w:r>
          </w:p>
          <w:p w14:paraId="04395907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3、送检类型的检测，其检测数据及结论仅对收到的样品负责。</w:t>
            </w:r>
          </w:p>
          <w:p w14:paraId="2A671F69">
            <w:pPr>
              <w:spacing w:after="0"/>
              <w:rPr>
                <w:rFonts w:asciiTheme="minorEastAsia" w:hAnsiTheme="minorEastAsia" w:eastAsiaTheme="minorEastAsia" w:cstheme="minorEastAsia"/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0"/>
                <w:szCs w:val="20"/>
              </w:rPr>
              <w:t>4、对检测报告，如有异议，自检测报告发出之日起15日内，向我公司提出，逾期不予受理。</w:t>
            </w:r>
          </w:p>
        </w:tc>
      </w:tr>
      <w:tr w14:paraId="069901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10809" w:type="dxa"/>
            <w:gridSpan w:val="17"/>
            <w:vAlign w:val="center"/>
          </w:tcPr>
          <w:p w14:paraId="5852442F">
            <w:pPr>
              <w:spacing w:after="0"/>
              <w:rPr>
                <w:sz w:val="20"/>
                <w:szCs w:val="20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0"/>
                <w:szCs w:val="20"/>
                <w:lang w:val="en-US" w:eastAsia="zh-CN"/>
              </w:rPr>
              <w:t>联系电话：028-84856750                    地址：成都市龙泉驿区驿都大道341号3栋1层1号</w:t>
            </w:r>
          </w:p>
        </w:tc>
      </w:tr>
    </w:tbl>
    <w:p w14:paraId="40FB6982">
      <w:pPr>
        <w:tabs>
          <w:tab w:val="left" w:pos="3514"/>
        </w:tabs>
        <w:spacing w:after="0" w:line="20" w:lineRule="exact"/>
        <w:rPr>
          <w:sz w:val="20"/>
          <w:szCs w:val="20"/>
        </w:rPr>
      </w:pPr>
      <w:r>
        <w:rPr>
          <w:rFonts w:hint="eastAsia"/>
          <w:sz w:val="20"/>
          <w:szCs w:val="20"/>
        </w:rPr>
        <w:t xml:space="preserve">    </w:t>
      </w:r>
    </w:p>
    <w:sectPr>
      <w:headerReference r:id="rId4" w:type="default"/>
      <w:pgSz w:w="11906" w:h="16838"/>
      <w:pgMar w:top="57" w:right="926" w:bottom="57" w:left="1080" w:header="709" w:footer="709" w:gutter="0"/>
      <w:cols w:space="0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E05E5B"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B42094"/>
    <w:multiLevelType w:val="singleLevel"/>
    <w:tmpl w:val="6BB42094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lMzEzODBiNDg2OWRiOTAxNGFiMzJkN2JkNGQ3MDYifQ=="/>
  </w:docVars>
  <w:rsids>
    <w:rsidRoot w:val="00D31D50"/>
    <w:rsid w:val="000547B5"/>
    <w:rsid w:val="0007479D"/>
    <w:rsid w:val="000A19CD"/>
    <w:rsid w:val="001A38F6"/>
    <w:rsid w:val="001D31A6"/>
    <w:rsid w:val="00302EBC"/>
    <w:rsid w:val="00323B43"/>
    <w:rsid w:val="00371495"/>
    <w:rsid w:val="00385D79"/>
    <w:rsid w:val="003D37D8"/>
    <w:rsid w:val="004017CA"/>
    <w:rsid w:val="00426133"/>
    <w:rsid w:val="004358AB"/>
    <w:rsid w:val="004E256F"/>
    <w:rsid w:val="005E6A58"/>
    <w:rsid w:val="0060728D"/>
    <w:rsid w:val="006901EA"/>
    <w:rsid w:val="006A20B6"/>
    <w:rsid w:val="006C30DC"/>
    <w:rsid w:val="007167E8"/>
    <w:rsid w:val="007703A8"/>
    <w:rsid w:val="007805C3"/>
    <w:rsid w:val="008904FF"/>
    <w:rsid w:val="008B7726"/>
    <w:rsid w:val="00931AE5"/>
    <w:rsid w:val="00940C04"/>
    <w:rsid w:val="00940F15"/>
    <w:rsid w:val="00997AE4"/>
    <w:rsid w:val="009A7FDB"/>
    <w:rsid w:val="009B2FBD"/>
    <w:rsid w:val="00A9314E"/>
    <w:rsid w:val="00B65B9F"/>
    <w:rsid w:val="00C76C12"/>
    <w:rsid w:val="00C84172"/>
    <w:rsid w:val="00CA613C"/>
    <w:rsid w:val="00D31D50"/>
    <w:rsid w:val="00D563F0"/>
    <w:rsid w:val="00DA0348"/>
    <w:rsid w:val="00E63086"/>
    <w:rsid w:val="00F11502"/>
    <w:rsid w:val="00F229B6"/>
    <w:rsid w:val="00FC601B"/>
    <w:rsid w:val="00FD4661"/>
    <w:rsid w:val="013015DF"/>
    <w:rsid w:val="016116E3"/>
    <w:rsid w:val="01852063"/>
    <w:rsid w:val="021D0EA4"/>
    <w:rsid w:val="02502671"/>
    <w:rsid w:val="02E74AD3"/>
    <w:rsid w:val="03780B4D"/>
    <w:rsid w:val="039469C7"/>
    <w:rsid w:val="064D715B"/>
    <w:rsid w:val="06741CB2"/>
    <w:rsid w:val="068F12CC"/>
    <w:rsid w:val="078B766E"/>
    <w:rsid w:val="095B4F9B"/>
    <w:rsid w:val="09935F68"/>
    <w:rsid w:val="09F2400E"/>
    <w:rsid w:val="0A3D172D"/>
    <w:rsid w:val="0B9F47EF"/>
    <w:rsid w:val="0BD7170D"/>
    <w:rsid w:val="0C98757A"/>
    <w:rsid w:val="0CF8518F"/>
    <w:rsid w:val="0DB2481A"/>
    <w:rsid w:val="0F19460F"/>
    <w:rsid w:val="0FD26F57"/>
    <w:rsid w:val="100A1E69"/>
    <w:rsid w:val="119360D6"/>
    <w:rsid w:val="11C80848"/>
    <w:rsid w:val="11F03528"/>
    <w:rsid w:val="127E6D86"/>
    <w:rsid w:val="12A13A02"/>
    <w:rsid w:val="1317565E"/>
    <w:rsid w:val="13C27DE2"/>
    <w:rsid w:val="14330FA7"/>
    <w:rsid w:val="14EB32E3"/>
    <w:rsid w:val="1702508B"/>
    <w:rsid w:val="171E28E6"/>
    <w:rsid w:val="172779EC"/>
    <w:rsid w:val="17756F32"/>
    <w:rsid w:val="17FD1FE0"/>
    <w:rsid w:val="186F2A6A"/>
    <w:rsid w:val="1A4971BA"/>
    <w:rsid w:val="1A641286"/>
    <w:rsid w:val="1AAE21D3"/>
    <w:rsid w:val="1ADF413A"/>
    <w:rsid w:val="1B2D7187"/>
    <w:rsid w:val="1B921957"/>
    <w:rsid w:val="1BDB1F9D"/>
    <w:rsid w:val="1C9B22E3"/>
    <w:rsid w:val="1CB45CEA"/>
    <w:rsid w:val="1D447A6C"/>
    <w:rsid w:val="1D63507D"/>
    <w:rsid w:val="1FE54F4E"/>
    <w:rsid w:val="20002408"/>
    <w:rsid w:val="200047C5"/>
    <w:rsid w:val="20032679"/>
    <w:rsid w:val="20192F6B"/>
    <w:rsid w:val="206F7D0E"/>
    <w:rsid w:val="210448FA"/>
    <w:rsid w:val="213D37BB"/>
    <w:rsid w:val="21661111"/>
    <w:rsid w:val="21871088"/>
    <w:rsid w:val="22FF20CD"/>
    <w:rsid w:val="24F459DC"/>
    <w:rsid w:val="25D71001"/>
    <w:rsid w:val="26A10983"/>
    <w:rsid w:val="26EA61B9"/>
    <w:rsid w:val="27515533"/>
    <w:rsid w:val="27B86DB0"/>
    <w:rsid w:val="2853684C"/>
    <w:rsid w:val="287E0161"/>
    <w:rsid w:val="29B72649"/>
    <w:rsid w:val="2A0721CE"/>
    <w:rsid w:val="2A551539"/>
    <w:rsid w:val="2AB85540"/>
    <w:rsid w:val="2B666AE7"/>
    <w:rsid w:val="2C517CE7"/>
    <w:rsid w:val="2C570513"/>
    <w:rsid w:val="2CB43D03"/>
    <w:rsid w:val="2CC93112"/>
    <w:rsid w:val="2D8E211C"/>
    <w:rsid w:val="2DA82448"/>
    <w:rsid w:val="2DC138E6"/>
    <w:rsid w:val="2EB7004F"/>
    <w:rsid w:val="310637AD"/>
    <w:rsid w:val="311530AF"/>
    <w:rsid w:val="31154929"/>
    <w:rsid w:val="31215055"/>
    <w:rsid w:val="31742391"/>
    <w:rsid w:val="32857553"/>
    <w:rsid w:val="32990513"/>
    <w:rsid w:val="33452C2C"/>
    <w:rsid w:val="335D337E"/>
    <w:rsid w:val="346B7769"/>
    <w:rsid w:val="34784212"/>
    <w:rsid w:val="34BF0E0C"/>
    <w:rsid w:val="35246EC1"/>
    <w:rsid w:val="352D221A"/>
    <w:rsid w:val="35E112C1"/>
    <w:rsid w:val="35EC3BE6"/>
    <w:rsid w:val="364E45A8"/>
    <w:rsid w:val="37E34F44"/>
    <w:rsid w:val="37FE19EE"/>
    <w:rsid w:val="38736D5A"/>
    <w:rsid w:val="38805F3D"/>
    <w:rsid w:val="39386E0F"/>
    <w:rsid w:val="39BA7EBF"/>
    <w:rsid w:val="3A4F4E04"/>
    <w:rsid w:val="3A6A35C8"/>
    <w:rsid w:val="3B5D5DFF"/>
    <w:rsid w:val="3C3A6FCB"/>
    <w:rsid w:val="3C8A561A"/>
    <w:rsid w:val="3CA51C48"/>
    <w:rsid w:val="3CBE16D1"/>
    <w:rsid w:val="3D21695A"/>
    <w:rsid w:val="3D271E25"/>
    <w:rsid w:val="3E0755E7"/>
    <w:rsid w:val="3E0E070F"/>
    <w:rsid w:val="3EEA20AF"/>
    <w:rsid w:val="3FD746D8"/>
    <w:rsid w:val="407205FD"/>
    <w:rsid w:val="409B742B"/>
    <w:rsid w:val="41642FBA"/>
    <w:rsid w:val="41975E35"/>
    <w:rsid w:val="436F7EA2"/>
    <w:rsid w:val="43CA332A"/>
    <w:rsid w:val="44901E7E"/>
    <w:rsid w:val="44C87C21"/>
    <w:rsid w:val="45D64208"/>
    <w:rsid w:val="468E35A1"/>
    <w:rsid w:val="46B811C9"/>
    <w:rsid w:val="4706211A"/>
    <w:rsid w:val="483A1212"/>
    <w:rsid w:val="48805697"/>
    <w:rsid w:val="48C80C86"/>
    <w:rsid w:val="49A61FB0"/>
    <w:rsid w:val="49A93A56"/>
    <w:rsid w:val="49AA223E"/>
    <w:rsid w:val="4A69564B"/>
    <w:rsid w:val="4AD80166"/>
    <w:rsid w:val="4B4E65EF"/>
    <w:rsid w:val="4C6010FC"/>
    <w:rsid w:val="4C955218"/>
    <w:rsid w:val="4C9C0164"/>
    <w:rsid w:val="4CF311C0"/>
    <w:rsid w:val="4D6324B6"/>
    <w:rsid w:val="4D705511"/>
    <w:rsid w:val="4ED432AF"/>
    <w:rsid w:val="4F594876"/>
    <w:rsid w:val="4FBA06F6"/>
    <w:rsid w:val="50034FC8"/>
    <w:rsid w:val="50261243"/>
    <w:rsid w:val="505B2F17"/>
    <w:rsid w:val="5176689F"/>
    <w:rsid w:val="52A549EA"/>
    <w:rsid w:val="52A87D48"/>
    <w:rsid w:val="52AB407C"/>
    <w:rsid w:val="52D25D57"/>
    <w:rsid w:val="539D6365"/>
    <w:rsid w:val="556768D8"/>
    <w:rsid w:val="55A34F00"/>
    <w:rsid w:val="55A3735E"/>
    <w:rsid w:val="55BD7903"/>
    <w:rsid w:val="560B658C"/>
    <w:rsid w:val="56123503"/>
    <w:rsid w:val="57A83E93"/>
    <w:rsid w:val="584F216A"/>
    <w:rsid w:val="5859122D"/>
    <w:rsid w:val="58723C2F"/>
    <w:rsid w:val="5932754F"/>
    <w:rsid w:val="5978747D"/>
    <w:rsid w:val="59A86B68"/>
    <w:rsid w:val="5B310B5F"/>
    <w:rsid w:val="5BA1276A"/>
    <w:rsid w:val="5BF44C11"/>
    <w:rsid w:val="5DB61533"/>
    <w:rsid w:val="5DDA785F"/>
    <w:rsid w:val="5E5B3399"/>
    <w:rsid w:val="5F4D3CCC"/>
    <w:rsid w:val="601541B9"/>
    <w:rsid w:val="60717F1D"/>
    <w:rsid w:val="616C2546"/>
    <w:rsid w:val="618C3A7F"/>
    <w:rsid w:val="61D25FF4"/>
    <w:rsid w:val="62BE2095"/>
    <w:rsid w:val="62C236F2"/>
    <w:rsid w:val="62F615EE"/>
    <w:rsid w:val="63AA3963"/>
    <w:rsid w:val="64104931"/>
    <w:rsid w:val="651A0494"/>
    <w:rsid w:val="65F91BF4"/>
    <w:rsid w:val="661253E6"/>
    <w:rsid w:val="66D6776C"/>
    <w:rsid w:val="6940009D"/>
    <w:rsid w:val="6B427B3E"/>
    <w:rsid w:val="6B780F23"/>
    <w:rsid w:val="6C6562D4"/>
    <w:rsid w:val="6C81017A"/>
    <w:rsid w:val="6CAE1D32"/>
    <w:rsid w:val="6CC62031"/>
    <w:rsid w:val="6D7777CF"/>
    <w:rsid w:val="6DF80910"/>
    <w:rsid w:val="6E3851B0"/>
    <w:rsid w:val="6E9E00C3"/>
    <w:rsid w:val="7050063F"/>
    <w:rsid w:val="705843AB"/>
    <w:rsid w:val="70DF500A"/>
    <w:rsid w:val="71A768D5"/>
    <w:rsid w:val="7315161C"/>
    <w:rsid w:val="7337716E"/>
    <w:rsid w:val="742C1313"/>
    <w:rsid w:val="74983D27"/>
    <w:rsid w:val="74E14FDA"/>
    <w:rsid w:val="753172DF"/>
    <w:rsid w:val="755F3023"/>
    <w:rsid w:val="75D94B83"/>
    <w:rsid w:val="76A26AC8"/>
    <w:rsid w:val="76B2159D"/>
    <w:rsid w:val="77100233"/>
    <w:rsid w:val="77DA44B5"/>
    <w:rsid w:val="7852674A"/>
    <w:rsid w:val="79347F5E"/>
    <w:rsid w:val="79A635B9"/>
    <w:rsid w:val="7A98606A"/>
    <w:rsid w:val="7A9E39CF"/>
    <w:rsid w:val="7BE137D0"/>
    <w:rsid w:val="7C2E43CE"/>
    <w:rsid w:val="7C7D5874"/>
    <w:rsid w:val="7CBA0C97"/>
    <w:rsid w:val="7DE34E4E"/>
    <w:rsid w:val="7E43252C"/>
    <w:rsid w:val="7FE44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10">
    <w:name w:val="Default Paragraph Font"/>
    <w:autoRedefine/>
    <w:semiHidden/>
    <w:unhideWhenUsed/>
    <w:qFormat/>
    <w:uiPriority w:val="1"/>
  </w:style>
  <w:style w:type="table" w:default="1" w:styleId="8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autoRedefine/>
    <w:qFormat/>
    <w:uiPriority w:val="0"/>
    <w:pPr>
      <w:ind w:firstLine="640" w:firstLineChars="200"/>
    </w:pPr>
    <w:rPr>
      <w:rFonts w:ascii="Calibri" w:hAnsi="Calibri"/>
      <w:kern w:val="0"/>
      <w:sz w:val="24"/>
      <w:szCs w:val="20"/>
    </w:rPr>
  </w:style>
  <w:style w:type="paragraph" w:styleId="3">
    <w:name w:val="annotation text"/>
    <w:basedOn w:val="1"/>
    <w:link w:val="15"/>
    <w:semiHidden/>
    <w:unhideWhenUsed/>
    <w:qFormat/>
    <w:uiPriority w:val="99"/>
  </w:style>
  <w:style w:type="paragraph" w:styleId="4">
    <w:name w:val="Balloon Text"/>
    <w:basedOn w:val="1"/>
    <w:link w:val="14"/>
    <w:autoRedefine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7">
    <w:name w:val="annotation subject"/>
    <w:basedOn w:val="3"/>
    <w:next w:val="3"/>
    <w:link w:val="16"/>
    <w:semiHidden/>
    <w:unhideWhenUsed/>
    <w:qFormat/>
    <w:uiPriority w:val="99"/>
    <w:rPr>
      <w:b/>
      <w:bCs/>
    </w:rPr>
  </w:style>
  <w:style w:type="table" w:styleId="9">
    <w:name w:val="Table Grid"/>
    <w:basedOn w:val="8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1">
    <w:name w:val="annotation reference"/>
    <w:basedOn w:val="10"/>
    <w:autoRedefine/>
    <w:semiHidden/>
    <w:unhideWhenUsed/>
    <w:qFormat/>
    <w:uiPriority w:val="99"/>
    <w:rPr>
      <w:sz w:val="21"/>
      <w:szCs w:val="21"/>
    </w:rPr>
  </w:style>
  <w:style w:type="character" w:customStyle="1" w:styleId="12">
    <w:name w:val="页眉 字符"/>
    <w:basedOn w:val="10"/>
    <w:link w:val="6"/>
    <w:qFormat/>
    <w:uiPriority w:val="99"/>
    <w:rPr>
      <w:rFonts w:ascii="Tahoma" w:hAnsi="Tahoma"/>
      <w:sz w:val="18"/>
      <w:szCs w:val="18"/>
    </w:rPr>
  </w:style>
  <w:style w:type="character" w:customStyle="1" w:styleId="13">
    <w:name w:val="页脚 字符"/>
    <w:basedOn w:val="10"/>
    <w:link w:val="5"/>
    <w:semiHidden/>
    <w:qFormat/>
    <w:uiPriority w:val="99"/>
    <w:rPr>
      <w:rFonts w:ascii="Tahoma" w:hAnsi="Tahoma"/>
      <w:sz w:val="18"/>
      <w:szCs w:val="18"/>
    </w:rPr>
  </w:style>
  <w:style w:type="character" w:customStyle="1" w:styleId="14">
    <w:name w:val="批注框文本 字符"/>
    <w:basedOn w:val="10"/>
    <w:link w:val="4"/>
    <w:autoRedefine/>
    <w:semiHidden/>
    <w:qFormat/>
    <w:uiPriority w:val="99"/>
    <w:rPr>
      <w:rFonts w:ascii="Tahoma" w:hAnsi="Tahoma"/>
      <w:sz w:val="18"/>
      <w:szCs w:val="18"/>
    </w:rPr>
  </w:style>
  <w:style w:type="character" w:customStyle="1" w:styleId="15">
    <w:name w:val="批注文字 字符"/>
    <w:basedOn w:val="10"/>
    <w:link w:val="3"/>
    <w:semiHidden/>
    <w:qFormat/>
    <w:uiPriority w:val="99"/>
    <w:rPr>
      <w:rFonts w:ascii="Tahoma" w:hAnsi="Tahoma" w:eastAsia="微软雅黑" w:cstheme="minorBidi"/>
      <w:sz w:val="22"/>
      <w:szCs w:val="22"/>
    </w:rPr>
  </w:style>
  <w:style w:type="character" w:customStyle="1" w:styleId="16">
    <w:name w:val="批注主题 字符"/>
    <w:basedOn w:val="15"/>
    <w:link w:val="7"/>
    <w:semiHidden/>
    <w:qFormat/>
    <w:uiPriority w:val="99"/>
    <w:rPr>
      <w:rFonts w:ascii="Tahoma" w:hAnsi="Tahoma" w:eastAsia="微软雅黑" w:cstheme="minorBidi"/>
      <w:b/>
      <w:bCs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1178</Words>
  <Characters>2034</Characters>
  <Lines>8</Lines>
  <Paragraphs>2</Paragraphs>
  <TotalTime>21</TotalTime>
  <ScaleCrop>false</ScaleCrop>
  <LinksUpToDate>false</LinksUpToDate>
  <CharactersWithSpaces>2389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zhong</cp:lastModifiedBy>
  <cp:lastPrinted>2023-05-18T07:36:00Z</cp:lastPrinted>
  <dcterms:modified xsi:type="dcterms:W3CDTF">2024-07-10T02:17:18Z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62AEB21F0D2943D9820385F12B9CED5E_13</vt:lpwstr>
  </property>
</Properties>
</file>