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防水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涂料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检测委托书</w:t>
      </w:r>
    </w:p>
    <w:tbl>
      <w:tblPr>
        <w:tblStyle w:val="12"/>
        <w:tblW w:w="1068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327"/>
        <w:gridCol w:w="846"/>
        <w:gridCol w:w="1084"/>
        <w:gridCol w:w="726"/>
        <w:gridCol w:w="47"/>
        <w:gridCol w:w="253"/>
        <w:gridCol w:w="733"/>
        <w:gridCol w:w="866"/>
        <w:gridCol w:w="183"/>
        <w:gridCol w:w="1345"/>
        <w:gridCol w:w="1209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委托单位</w:t>
            </w:r>
          </w:p>
        </w:tc>
        <w:tc>
          <w:tcPr>
            <w:tcW w:w="6065" w:type="dxa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项目账号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工程名称</w:t>
            </w:r>
          </w:p>
        </w:tc>
        <w:tc>
          <w:tcPr>
            <w:tcW w:w="9328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部位</w:t>
            </w:r>
          </w:p>
        </w:tc>
        <w:tc>
          <w:tcPr>
            <w:tcW w:w="9328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人签名</w:t>
            </w:r>
          </w:p>
        </w:tc>
        <w:tc>
          <w:tcPr>
            <w:tcW w:w="217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5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203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委托日期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见证单位</w:t>
            </w:r>
          </w:p>
        </w:tc>
        <w:tc>
          <w:tcPr>
            <w:tcW w:w="606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见证人签名</w:t>
            </w:r>
          </w:p>
        </w:tc>
        <w:tc>
          <w:tcPr>
            <w:tcW w:w="19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施工单位</w:t>
            </w:r>
          </w:p>
        </w:tc>
        <w:tc>
          <w:tcPr>
            <w:tcW w:w="606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余样处理</w:t>
            </w:r>
          </w:p>
        </w:tc>
        <w:tc>
          <w:tcPr>
            <w:tcW w:w="191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口退还 口留样 </w:t>
            </w:r>
          </w:p>
          <w:p>
            <w:pPr>
              <w:spacing w:beforeLines="25" w:after="0" w:line="24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工程地址</w:t>
            </w:r>
          </w:p>
        </w:tc>
        <w:tc>
          <w:tcPr>
            <w:tcW w:w="606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91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检测类别</w:t>
            </w:r>
          </w:p>
        </w:tc>
        <w:tc>
          <w:tcPr>
            <w:tcW w:w="428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口委托检测  口见证取样检测  口 </w:t>
            </w:r>
          </w:p>
        </w:tc>
        <w:tc>
          <w:tcPr>
            <w:tcW w:w="178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检测报告</w:t>
            </w:r>
          </w:p>
        </w:tc>
        <w:tc>
          <w:tcPr>
            <w:tcW w:w="1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口自取口邮寄</w:t>
            </w:r>
          </w:p>
        </w:tc>
        <w:tc>
          <w:tcPr>
            <w:tcW w:w="12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报告份数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样品名称</w:t>
            </w:r>
          </w:p>
        </w:tc>
        <w:tc>
          <w:tcPr>
            <w:tcW w:w="5016" w:type="dxa"/>
            <w:gridSpan w:val="7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  <w:t>规格型号</w:t>
            </w:r>
          </w:p>
        </w:tc>
        <w:tc>
          <w:tcPr>
            <w:tcW w:w="3263" w:type="dxa"/>
            <w:gridSpan w:val="3"/>
            <w:vAlign w:val="center"/>
          </w:tcPr>
          <w:p>
            <w:pPr>
              <w:spacing w:after="0"/>
              <w:ind w:firstLine="200" w:firstLineChars="10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生产厂家</w:t>
            </w:r>
          </w:p>
        </w:tc>
        <w:tc>
          <w:tcPr>
            <w:tcW w:w="5016" w:type="dxa"/>
            <w:gridSpan w:val="7"/>
            <w:vAlign w:val="center"/>
          </w:tcPr>
          <w:p>
            <w:pPr>
              <w:spacing w:after="0"/>
              <w:ind w:firstLine="200" w:firstLineChars="10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代表数量</w:t>
            </w:r>
          </w:p>
        </w:tc>
        <w:tc>
          <w:tcPr>
            <w:tcW w:w="3263" w:type="dxa"/>
            <w:gridSpan w:val="3"/>
            <w:vAlign w:val="center"/>
          </w:tcPr>
          <w:p>
            <w:pPr>
              <w:spacing w:after="0"/>
              <w:ind w:firstLine="200" w:firstLineChars="10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  <w:t>判定依据</w:t>
            </w:r>
          </w:p>
        </w:tc>
        <w:tc>
          <w:tcPr>
            <w:tcW w:w="9328" w:type="dxa"/>
            <w:gridSpan w:val="1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《聚合物水泥防水涂料》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 xml:space="preserve">GB/T23445-2009 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《聚氨酯防水涂料》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GB/T19250-2013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《水泥基渗透结晶型防水材料》GB/T18445-2012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《非固化橡胶沥青防水涂料》JC/T2428-2017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 xml:space="preserve">《水乳型沥青防水涂料》JC/T408-2005 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>《道桥用防水涂料》JC/T975-2005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vertAlign w:val="baseline"/>
                <w:lang w:val="en-US" w:eastAsia="zh-CN"/>
              </w:rPr>
              <w:t xml:space="preserve">《路桥用水性沥青基防水涂料》JT/T535-2015 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sz w:val="16"/>
                <w:szCs w:val="16"/>
                <w:lang w:eastAsia="zh-CN"/>
              </w:rPr>
              <w:t>《金属屋面丙烯酸高弹防水涂料》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JG/T375-2012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vertAlign w:val="baseline"/>
                <w:lang w:val="en-US" w:eastAsia="zh-CN"/>
              </w:rPr>
              <w:t xml:space="preserve">《喷涂聚脲防水涂料》GB/T 23446-2009 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vertAlign w:val="baseline"/>
                <w:lang w:val="en-US" w:eastAsia="zh-CN"/>
              </w:rPr>
              <w:t>《聚合物乳液建筑防水涂料》JC/T 864-2023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vertAlign w:val="baseline"/>
                <w:lang w:val="en-US" w:eastAsia="zh-CN"/>
              </w:rPr>
              <w:t xml:space="preserve">《环氧树脂防水涂料》 JC/T 2217-2014 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口</w:t>
            </w:r>
          </w:p>
          <w:p>
            <w:pPr>
              <w:spacing w:after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spacing w:after="0"/>
              <w:ind w:firstLine="200" w:firstLineChars="10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</w:trPr>
        <w:tc>
          <w:tcPr>
            <w:tcW w:w="268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ind w:firstLine="20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干燥时间（表干时间、实干时间）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16777-2008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975-2005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2217-2014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19250-2013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408-2005 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864-2023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23446-2009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不透水性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975-2005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19250-2013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23445-2009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408-2005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16777-2008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低温柔性/低温柔度/柔韧性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eastAsia" w:ascii="Times New Roman" w:hAnsi="Times New Roman" w:eastAsia="微软雅黑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低温弯折性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975-2005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408-2005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328.14-2007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 18242-2008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16777-2008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2428-2017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23445-2009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864-2023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2217-2014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JG/T 375-2012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拉伸强度</w:t>
            </w:r>
          </w:p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断裂伸长率/延伸率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JG/T 375-2012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23446-2009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528-2009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19250-2013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23445-2009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408-2005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16777-2008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975-2005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864-2023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固体含量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 xml:space="preserve">JC/T 2428-2017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 xml:space="preserve">JC/T 2217-2014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>JG/T 375-2012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>JC/T 975-2005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 xml:space="preserve">GB/T 19250-2013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>GB/T 23445-2009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 xml:space="preserve">JC/T 408-2005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 xml:space="preserve">GB/T 16777-2008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>GB/T 23446-2009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含水率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细度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default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口JC/T 475-2004 口GB/T 18445-2012 口GB/T 8077-2023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default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碱处理 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耐碱性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default" w:asciiTheme="majorEastAsia" w:hAnsiTheme="majorEastAsia" w:eastAsiaTheme="maj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16777-2008   口JC/T 2217-2014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default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抗压强度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抗折强度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口GB/T 18445-2012  口GB/T 17671-2021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default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氯离子含量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口GB/T 176-2017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耐热性/耐热度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口JC/T 975-2005 口JC/T 2428-2017 口JC/T 408-2005口GB/T 16777-2008 口JG/T 375-2012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砂浆及混凝土抗渗性能/涂层抗渗压力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50082-2009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474-2008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 18445-2012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2217-2014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 23440-2009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施工性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 18445-2012  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JG/T 26-2002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撕裂强度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19250-2013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16777-2008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529-2008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JG/T 375-2012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23446-2009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外观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 18445-2012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JT/T 535-2015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JG/T 375-2012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23446-2009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/>
              </w:rPr>
              <w:t>J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C/T 2217-2014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吸水率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19250-2013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JG/T 375-2012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23446-2009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延伸性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2428-2017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粘结强度/黏结强度/粘结性能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JG/T 375-2012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 18445-2012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23446-2009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975-2005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GB/T 16777-2008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GB/T 23445-2009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408-2005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JC/T 2217-2014   </w:t>
            </w: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JC/T 2428-2017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exact"/>
        </w:trPr>
        <w:tc>
          <w:tcPr>
            <w:tcW w:w="2681" w:type="dxa"/>
            <w:gridSpan w:val="2"/>
            <w:vAlign w:val="top"/>
          </w:tcPr>
          <w:p>
            <w:pPr>
              <w:spacing w:after="0"/>
              <w:jc w:val="left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口抗渗性</w:t>
            </w:r>
          </w:p>
        </w:tc>
        <w:tc>
          <w:tcPr>
            <w:tcW w:w="8001" w:type="dxa"/>
            <w:gridSpan w:val="11"/>
            <w:tcBorders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inorEastAsia"/>
                <w:sz w:val="18"/>
                <w:szCs w:val="18"/>
                <w:lang w:eastAsia="zh-CN"/>
              </w:rPr>
              <w:t>口GB/T 23445-2009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354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 w:line="200" w:lineRule="exact"/>
              <w:jc w:val="center"/>
              <w:rPr>
                <w:rFonts w:ascii="宋体" w:hAnsi="宋体" w:eastAsia="宋体"/>
                <w:b/>
                <w:bCs/>
                <w:sz w:val="16"/>
                <w:szCs w:val="16"/>
              </w:rPr>
            </w:pPr>
            <w:r>
              <w:rPr>
                <w:rFonts w:hint="eastAsia" w:ascii="宋体" w:hAnsi="宋体" w:eastAsia="宋体"/>
                <w:b/>
                <w:bCs/>
                <w:sz w:val="16"/>
                <w:szCs w:val="16"/>
              </w:rPr>
              <w:t>样品须附资料</w:t>
            </w:r>
          </w:p>
        </w:tc>
        <w:tc>
          <w:tcPr>
            <w:tcW w:w="9328" w:type="dxa"/>
            <w:gridSpan w:val="12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after="0" w:line="20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6"/>
                <w:szCs w:val="16"/>
              </w:rPr>
              <w:t>产品类检测须附出厂合格证、有效期内出厂检验报告复印件；</w:t>
            </w:r>
          </w:p>
          <w:p>
            <w:pPr>
              <w:numPr>
                <w:ilvl w:val="0"/>
                <w:numId w:val="0"/>
              </w:numPr>
              <w:spacing w:after="0" w:line="200" w:lineRule="exact"/>
              <w:rPr>
                <w:rFonts w:asciiTheme="minorEastAsia" w:hAnsiTheme="minorEastAsia" w:eastAsiaTheme="minorEastAsia" w:cstheme="minorEastAsia"/>
                <w:b/>
                <w:bCs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6"/>
                <w:szCs w:val="16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5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委托编号</w:t>
            </w:r>
          </w:p>
        </w:tc>
        <w:tc>
          <w:tcPr>
            <w:tcW w:w="217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检测编号</w:t>
            </w:r>
          </w:p>
        </w:tc>
        <w:tc>
          <w:tcPr>
            <w:tcW w:w="2625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52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 xml:space="preserve"> 人</w:t>
            </w:r>
          </w:p>
        </w:tc>
        <w:tc>
          <w:tcPr>
            <w:tcW w:w="191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样品来源</w:t>
            </w:r>
          </w:p>
        </w:tc>
        <w:tc>
          <w:tcPr>
            <w:tcW w:w="398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口客户送样 口见证送样  口</w:t>
            </w:r>
          </w:p>
        </w:tc>
        <w:tc>
          <w:tcPr>
            <w:tcW w:w="1899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样品状态</w:t>
            </w:r>
          </w:p>
        </w:tc>
        <w:tc>
          <w:tcPr>
            <w:tcW w:w="3446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eastAsiaTheme="minorEastAsia"/>
                <w:sz w:val="16"/>
                <w:szCs w:val="16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5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备注</w:t>
            </w:r>
          </w:p>
        </w:tc>
        <w:tc>
          <w:tcPr>
            <w:tcW w:w="9328" w:type="dxa"/>
            <w:gridSpan w:val="1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双方承诺</w:t>
            </w:r>
          </w:p>
        </w:tc>
        <w:tc>
          <w:tcPr>
            <w:tcW w:w="9328" w:type="dxa"/>
            <w:gridSpan w:val="12"/>
            <w:vAlign w:val="center"/>
          </w:tcPr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354" w:type="dxa"/>
            <w:vAlign w:val="center"/>
          </w:tcPr>
          <w:p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说   明</w:t>
            </w:r>
          </w:p>
        </w:tc>
        <w:tc>
          <w:tcPr>
            <w:tcW w:w="9328" w:type="dxa"/>
            <w:gridSpan w:val="12"/>
            <w:vAlign w:val="center"/>
          </w:tcPr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1、双划线以上由委托方填写。请在有"□"的地方划"√"或"×"或不填写。"√"代表选择，"×"或不填写代表不选择。本委托单一式两份，委托方一份，检测公司一份；2、本委托单由委托方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人、见证人和检测方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确认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200" w:lineRule="exact"/>
              <w:rPr>
                <w:rFonts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3、送检类型的检测，其检测数据及结论仅对收到的样品负责。4、对检测报告，如有异议，自检测报告发出之日起15日内，向我公司提出，逾期不予受理。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682" w:type="dxa"/>
            <w:gridSpan w:val="13"/>
            <w:vAlign w:val="center"/>
          </w:tcPr>
          <w:p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联系电话：028-84856750                               地址：成都市龙泉驿区驿都大道中路341号3栋1层1号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499" w:right="663" w:bottom="0" w:left="890" w:header="567" w:footer="624" w:gutter="0"/>
      <w:cols w:space="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192" w:lineRule="auto"/>
      <w:ind w:right="-374" w:rightChars="-170"/>
      <w:jc w:val="right"/>
      <w:textAlignment w:val="auto"/>
      <w:rPr>
        <w:rFonts w:hint="eastAsia" w:asciiTheme="minorEastAsia" w:hAnsiTheme="minorEastAsia" w:eastAsiaTheme="minorEastAsia" w:cstheme="minorEastAsia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color w:val="auto"/>
        <w:sz w:val="21"/>
        <w:szCs w:val="21"/>
        <w:lang w:val="en-US" w:eastAsia="zh-CN"/>
      </w:rPr>
      <w:t xml:space="preserve">-FTL.1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CDBEE"/>
    <w:multiLevelType w:val="singleLevel"/>
    <w:tmpl w:val="DA5CDB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MmVhNWVjN2QwYTkzY2Q4ODRmNWMyNjIwMDhkMzAifQ=="/>
  </w:docVars>
  <w:rsids>
    <w:rsidRoot w:val="00D31D50"/>
    <w:rsid w:val="00023321"/>
    <w:rsid w:val="000269B3"/>
    <w:rsid w:val="0004639C"/>
    <w:rsid w:val="00052210"/>
    <w:rsid w:val="000547B5"/>
    <w:rsid w:val="000A19CD"/>
    <w:rsid w:val="000C0A97"/>
    <w:rsid w:val="000C54A9"/>
    <w:rsid w:val="000F7B6B"/>
    <w:rsid w:val="001A38F6"/>
    <w:rsid w:val="001D31A6"/>
    <w:rsid w:val="00222571"/>
    <w:rsid w:val="00302EBC"/>
    <w:rsid w:val="00323B43"/>
    <w:rsid w:val="00371495"/>
    <w:rsid w:val="003A6926"/>
    <w:rsid w:val="003D3306"/>
    <w:rsid w:val="003D37D8"/>
    <w:rsid w:val="004017CA"/>
    <w:rsid w:val="00426133"/>
    <w:rsid w:val="004358AB"/>
    <w:rsid w:val="004E256F"/>
    <w:rsid w:val="0055314E"/>
    <w:rsid w:val="00594021"/>
    <w:rsid w:val="005E6A58"/>
    <w:rsid w:val="006040A9"/>
    <w:rsid w:val="0064420A"/>
    <w:rsid w:val="00660913"/>
    <w:rsid w:val="006901EA"/>
    <w:rsid w:val="006A20B6"/>
    <w:rsid w:val="006C30DC"/>
    <w:rsid w:val="006E46E8"/>
    <w:rsid w:val="006E5961"/>
    <w:rsid w:val="007805C3"/>
    <w:rsid w:val="007B79D6"/>
    <w:rsid w:val="007C0AAF"/>
    <w:rsid w:val="007F44C8"/>
    <w:rsid w:val="00805ABF"/>
    <w:rsid w:val="008200BC"/>
    <w:rsid w:val="0082212E"/>
    <w:rsid w:val="0088296C"/>
    <w:rsid w:val="008904FF"/>
    <w:rsid w:val="008B6CE7"/>
    <w:rsid w:val="008B7726"/>
    <w:rsid w:val="008F1283"/>
    <w:rsid w:val="009078E0"/>
    <w:rsid w:val="00940C04"/>
    <w:rsid w:val="00940F15"/>
    <w:rsid w:val="00997AE4"/>
    <w:rsid w:val="009A235C"/>
    <w:rsid w:val="009B2FBD"/>
    <w:rsid w:val="009F0242"/>
    <w:rsid w:val="00A560DC"/>
    <w:rsid w:val="00AA2BBC"/>
    <w:rsid w:val="00B16E6E"/>
    <w:rsid w:val="00B73676"/>
    <w:rsid w:val="00B90A62"/>
    <w:rsid w:val="00BA4ABF"/>
    <w:rsid w:val="00BE6E0B"/>
    <w:rsid w:val="00C13AEC"/>
    <w:rsid w:val="00C27BBD"/>
    <w:rsid w:val="00C76C12"/>
    <w:rsid w:val="00CA1060"/>
    <w:rsid w:val="00CB1316"/>
    <w:rsid w:val="00D064D0"/>
    <w:rsid w:val="00D31D50"/>
    <w:rsid w:val="00D563F0"/>
    <w:rsid w:val="00DE1336"/>
    <w:rsid w:val="00E4575B"/>
    <w:rsid w:val="00E91F70"/>
    <w:rsid w:val="00EC381E"/>
    <w:rsid w:val="00F11502"/>
    <w:rsid w:val="00F229B6"/>
    <w:rsid w:val="00F27A76"/>
    <w:rsid w:val="00F94593"/>
    <w:rsid w:val="00FC601B"/>
    <w:rsid w:val="00FD4661"/>
    <w:rsid w:val="01956D15"/>
    <w:rsid w:val="02E74AD3"/>
    <w:rsid w:val="03780B4D"/>
    <w:rsid w:val="037F103F"/>
    <w:rsid w:val="039469C7"/>
    <w:rsid w:val="040B7E59"/>
    <w:rsid w:val="04A1673A"/>
    <w:rsid w:val="05C41734"/>
    <w:rsid w:val="05CC4C21"/>
    <w:rsid w:val="064D715B"/>
    <w:rsid w:val="06980880"/>
    <w:rsid w:val="078B766E"/>
    <w:rsid w:val="095B4F9B"/>
    <w:rsid w:val="09804331"/>
    <w:rsid w:val="0A303E07"/>
    <w:rsid w:val="0B321032"/>
    <w:rsid w:val="0C98757A"/>
    <w:rsid w:val="0CF8518F"/>
    <w:rsid w:val="0D03573A"/>
    <w:rsid w:val="0D25447F"/>
    <w:rsid w:val="0D682878"/>
    <w:rsid w:val="0DA40635"/>
    <w:rsid w:val="0E143AD6"/>
    <w:rsid w:val="0E9124A6"/>
    <w:rsid w:val="0F34111B"/>
    <w:rsid w:val="0FD26F57"/>
    <w:rsid w:val="100A1E69"/>
    <w:rsid w:val="116633C1"/>
    <w:rsid w:val="119644C2"/>
    <w:rsid w:val="11C80848"/>
    <w:rsid w:val="11E5696C"/>
    <w:rsid w:val="12873308"/>
    <w:rsid w:val="12E5719D"/>
    <w:rsid w:val="137145E0"/>
    <w:rsid w:val="138B7AEA"/>
    <w:rsid w:val="13C27DE2"/>
    <w:rsid w:val="13DD0DFA"/>
    <w:rsid w:val="151102B6"/>
    <w:rsid w:val="16CD4C3D"/>
    <w:rsid w:val="16F84CA3"/>
    <w:rsid w:val="17F13350"/>
    <w:rsid w:val="18201B75"/>
    <w:rsid w:val="1824591E"/>
    <w:rsid w:val="19F46807"/>
    <w:rsid w:val="1A784897"/>
    <w:rsid w:val="1A81056B"/>
    <w:rsid w:val="1B0A6588"/>
    <w:rsid w:val="1B3F26C4"/>
    <w:rsid w:val="1B8648ED"/>
    <w:rsid w:val="1B8C5063"/>
    <w:rsid w:val="1C645D7C"/>
    <w:rsid w:val="1CD02768"/>
    <w:rsid w:val="1D63507D"/>
    <w:rsid w:val="1DCD4CFB"/>
    <w:rsid w:val="200E5999"/>
    <w:rsid w:val="20192F6B"/>
    <w:rsid w:val="21040671"/>
    <w:rsid w:val="21635AC5"/>
    <w:rsid w:val="21FF1791"/>
    <w:rsid w:val="225128C5"/>
    <w:rsid w:val="22FF20CD"/>
    <w:rsid w:val="255C08C0"/>
    <w:rsid w:val="25D71001"/>
    <w:rsid w:val="26A03CB7"/>
    <w:rsid w:val="26A10983"/>
    <w:rsid w:val="27915135"/>
    <w:rsid w:val="27B86DB0"/>
    <w:rsid w:val="28E15521"/>
    <w:rsid w:val="2A224754"/>
    <w:rsid w:val="2A551539"/>
    <w:rsid w:val="2A630C6F"/>
    <w:rsid w:val="2BE238C1"/>
    <w:rsid w:val="2C517CE7"/>
    <w:rsid w:val="2C7F1839"/>
    <w:rsid w:val="2CB43D03"/>
    <w:rsid w:val="2D8833B0"/>
    <w:rsid w:val="2DA82448"/>
    <w:rsid w:val="2DC138E6"/>
    <w:rsid w:val="2E884BFF"/>
    <w:rsid w:val="2EB7004F"/>
    <w:rsid w:val="2F067BF7"/>
    <w:rsid w:val="2FEE0030"/>
    <w:rsid w:val="3050106D"/>
    <w:rsid w:val="310637AD"/>
    <w:rsid w:val="310A4FA4"/>
    <w:rsid w:val="31FF7066"/>
    <w:rsid w:val="32857553"/>
    <w:rsid w:val="33325CC0"/>
    <w:rsid w:val="33452C2C"/>
    <w:rsid w:val="335D337E"/>
    <w:rsid w:val="34FA10A5"/>
    <w:rsid w:val="35284C04"/>
    <w:rsid w:val="355A4216"/>
    <w:rsid w:val="35A62AA0"/>
    <w:rsid w:val="35C96143"/>
    <w:rsid w:val="35EC3BE6"/>
    <w:rsid w:val="36E555EA"/>
    <w:rsid w:val="382823AD"/>
    <w:rsid w:val="38830C1B"/>
    <w:rsid w:val="39386E0F"/>
    <w:rsid w:val="39FB4740"/>
    <w:rsid w:val="3A83554E"/>
    <w:rsid w:val="3AFA2B35"/>
    <w:rsid w:val="3B2653FC"/>
    <w:rsid w:val="3B5D5DFF"/>
    <w:rsid w:val="3BDD7CDF"/>
    <w:rsid w:val="3CBE16D1"/>
    <w:rsid w:val="3D1F592F"/>
    <w:rsid w:val="3D9355FA"/>
    <w:rsid w:val="3E5E3286"/>
    <w:rsid w:val="3FC63CA3"/>
    <w:rsid w:val="40857945"/>
    <w:rsid w:val="409B742B"/>
    <w:rsid w:val="4117649D"/>
    <w:rsid w:val="424D6B9F"/>
    <w:rsid w:val="42AA506D"/>
    <w:rsid w:val="443335E7"/>
    <w:rsid w:val="44791DBC"/>
    <w:rsid w:val="46DA0217"/>
    <w:rsid w:val="46EE2A8D"/>
    <w:rsid w:val="47B31CA6"/>
    <w:rsid w:val="47C8207A"/>
    <w:rsid w:val="4802076B"/>
    <w:rsid w:val="48805697"/>
    <w:rsid w:val="48BF0382"/>
    <w:rsid w:val="48C80C86"/>
    <w:rsid w:val="49C11FF3"/>
    <w:rsid w:val="49CA6581"/>
    <w:rsid w:val="49F75984"/>
    <w:rsid w:val="4B497F95"/>
    <w:rsid w:val="4B6D4C9B"/>
    <w:rsid w:val="4C6010FC"/>
    <w:rsid w:val="4C654BF6"/>
    <w:rsid w:val="4C955218"/>
    <w:rsid w:val="4C9C0164"/>
    <w:rsid w:val="4D967516"/>
    <w:rsid w:val="4E5C7EDB"/>
    <w:rsid w:val="4F594876"/>
    <w:rsid w:val="505B2F17"/>
    <w:rsid w:val="50795ED5"/>
    <w:rsid w:val="50E4424C"/>
    <w:rsid w:val="52AB407C"/>
    <w:rsid w:val="53253AD4"/>
    <w:rsid w:val="53475E43"/>
    <w:rsid w:val="542D4D95"/>
    <w:rsid w:val="54C04FD7"/>
    <w:rsid w:val="55A236A4"/>
    <w:rsid w:val="55BD7903"/>
    <w:rsid w:val="56123503"/>
    <w:rsid w:val="56677427"/>
    <w:rsid w:val="56DA08B4"/>
    <w:rsid w:val="57A83E93"/>
    <w:rsid w:val="57C02F66"/>
    <w:rsid w:val="58723C2F"/>
    <w:rsid w:val="5978747D"/>
    <w:rsid w:val="59A86B68"/>
    <w:rsid w:val="5A2C6CB4"/>
    <w:rsid w:val="5A507FCC"/>
    <w:rsid w:val="5B957470"/>
    <w:rsid w:val="5BF44C11"/>
    <w:rsid w:val="5C9941E2"/>
    <w:rsid w:val="5D321F45"/>
    <w:rsid w:val="5D722CE5"/>
    <w:rsid w:val="5DB61533"/>
    <w:rsid w:val="5E325B72"/>
    <w:rsid w:val="5F80331E"/>
    <w:rsid w:val="60717F1D"/>
    <w:rsid w:val="610C34E2"/>
    <w:rsid w:val="62BE2095"/>
    <w:rsid w:val="62C62B67"/>
    <w:rsid w:val="64683DFE"/>
    <w:rsid w:val="64B85BFF"/>
    <w:rsid w:val="65195CD2"/>
    <w:rsid w:val="651A0494"/>
    <w:rsid w:val="65607618"/>
    <w:rsid w:val="66693839"/>
    <w:rsid w:val="6809023F"/>
    <w:rsid w:val="688476E7"/>
    <w:rsid w:val="68B66B89"/>
    <w:rsid w:val="693E48A4"/>
    <w:rsid w:val="6940009D"/>
    <w:rsid w:val="6A916EEF"/>
    <w:rsid w:val="6ADD0061"/>
    <w:rsid w:val="6B1F47EA"/>
    <w:rsid w:val="6B3C0176"/>
    <w:rsid w:val="6B427B3E"/>
    <w:rsid w:val="6B6B71B5"/>
    <w:rsid w:val="6BE23E5C"/>
    <w:rsid w:val="6BE31B9F"/>
    <w:rsid w:val="6C78230B"/>
    <w:rsid w:val="6CA125CA"/>
    <w:rsid w:val="6CAE1D32"/>
    <w:rsid w:val="6CDD5F9B"/>
    <w:rsid w:val="6D801443"/>
    <w:rsid w:val="6E961818"/>
    <w:rsid w:val="6F56180E"/>
    <w:rsid w:val="6FF772C8"/>
    <w:rsid w:val="707F79FD"/>
    <w:rsid w:val="708E302D"/>
    <w:rsid w:val="70E84652"/>
    <w:rsid w:val="72353A16"/>
    <w:rsid w:val="7303007F"/>
    <w:rsid w:val="7337716E"/>
    <w:rsid w:val="753172DF"/>
    <w:rsid w:val="77CF7DF2"/>
    <w:rsid w:val="77E34BBF"/>
    <w:rsid w:val="78270A13"/>
    <w:rsid w:val="783458D7"/>
    <w:rsid w:val="78CC40A5"/>
    <w:rsid w:val="78E90F9C"/>
    <w:rsid w:val="78F73734"/>
    <w:rsid w:val="793037B8"/>
    <w:rsid w:val="795D0FA4"/>
    <w:rsid w:val="797803EC"/>
    <w:rsid w:val="79A635B9"/>
    <w:rsid w:val="7C2E43CE"/>
    <w:rsid w:val="7F8F4FB9"/>
    <w:rsid w:val="7F944B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5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/>
      <w:ind w:left="0" w:leftChars="0" w:firstLine="420" w:firstLineChars="200"/>
    </w:pPr>
    <w:rPr>
      <w:rFonts w:ascii="Times New Roman" w:hAnsi="Times New Roman"/>
      <w:sz w:val="32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annotation text"/>
    <w:basedOn w:val="1"/>
    <w:semiHidden/>
    <w:unhideWhenUsed/>
    <w:qFormat/>
    <w:uiPriority w:val="99"/>
  </w:style>
  <w:style w:type="paragraph" w:styleId="8">
    <w:name w:val="Balloon Text"/>
    <w:basedOn w:val="1"/>
    <w:link w:val="18"/>
    <w:unhideWhenUsed/>
    <w:qFormat/>
    <w:uiPriority w:val="99"/>
    <w:pPr>
      <w:spacing w:after="0"/>
    </w:pPr>
    <w:rPr>
      <w:sz w:val="18"/>
      <w:szCs w:val="18"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Char"/>
    <w:basedOn w:val="13"/>
    <w:link w:val="10"/>
    <w:qFormat/>
    <w:uiPriority w:val="99"/>
    <w:rPr>
      <w:rFonts w:ascii="Tahoma" w:hAnsi="Tahoma"/>
      <w:sz w:val="18"/>
      <w:szCs w:val="18"/>
    </w:rPr>
  </w:style>
  <w:style w:type="character" w:customStyle="1" w:styleId="17">
    <w:name w:val="页脚 Char"/>
    <w:basedOn w:val="13"/>
    <w:link w:val="9"/>
    <w:semiHidden/>
    <w:qFormat/>
    <w:uiPriority w:val="99"/>
    <w:rPr>
      <w:rFonts w:ascii="Tahoma" w:hAnsi="Tahoma"/>
      <w:sz w:val="18"/>
      <w:szCs w:val="18"/>
    </w:rPr>
  </w:style>
  <w:style w:type="character" w:customStyle="1" w:styleId="18">
    <w:name w:val="批注框文本 Char"/>
    <w:basedOn w:val="13"/>
    <w:link w:val="8"/>
    <w:semiHidden/>
    <w:qFormat/>
    <w:uiPriority w:val="99"/>
    <w:rPr>
      <w:rFonts w:ascii="Tahoma" w:hAnsi="Tahoma"/>
      <w:sz w:val="18"/>
      <w:szCs w:val="18"/>
    </w:rPr>
  </w:style>
  <w:style w:type="character" w:customStyle="1" w:styleId="19">
    <w:name w:val="标题 1 Char"/>
    <w:basedOn w:val="13"/>
    <w:link w:val="4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doc_title"/>
    <w:basedOn w:val="13"/>
    <w:qFormat/>
    <w:uiPriority w:val="0"/>
  </w:style>
  <w:style w:type="character" w:customStyle="1" w:styleId="21">
    <w:name w:val="标题 2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3 Char"/>
    <w:basedOn w:val="13"/>
    <w:link w:val="6"/>
    <w:qFormat/>
    <w:uiPriority w:val="9"/>
    <w:rPr>
      <w:rFonts w:ascii="Tahoma" w:hAnsi="Tahoma" w:eastAsia="微软雅黑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4F4C-4091-40EC-AE2E-CDC1BC7D08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1104</Words>
  <Characters>1946</Characters>
  <Lines>12</Lines>
  <Paragraphs>3</Paragraphs>
  <TotalTime>3</TotalTime>
  <ScaleCrop>false</ScaleCrop>
  <LinksUpToDate>false</LinksUpToDate>
  <CharactersWithSpaces>2072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2019-09-27T03:36:00Z</dcterms:created>
  <dc:creator>Administrator</dc:creator>
  <cp:lastModifiedBy>清隽。</cp:lastModifiedBy>
  <cp:lastPrinted>2021-12-15T00:41:00Z</cp:lastPrinted>
  <dcterms:modified xsi:type="dcterms:W3CDTF">2024-07-09T00:39:09Z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762C338447224A62916A49E52BC15355</vt:lpwstr>
  </property>
</Properties>
</file>